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CB" w:rsidRDefault="001930CB" w:rsidP="005472DF">
      <w:pPr>
        <w:spacing w:line="480" w:lineRule="auto"/>
        <w:ind w:firstLineChars="200" w:firstLine="361"/>
        <w:jc w:val="center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asciiTheme="minorEastAsia" w:hAnsiTheme="minorEastAsia" w:cstheme="minorEastAsia" w:hint="eastAsia"/>
          <w:b/>
          <w:bCs/>
          <w:sz w:val="18"/>
          <w:szCs w:val="18"/>
        </w:rPr>
        <w:t>中蓝连海设计研究院有限公司</w:t>
      </w:r>
    </w:p>
    <w:p w:rsidR="001930CB" w:rsidRDefault="001930CB" w:rsidP="001930CB">
      <w:pPr>
        <w:numPr>
          <w:ilvl w:val="0"/>
          <w:numId w:val="1"/>
        </w:numPr>
        <w:spacing w:line="480" w:lineRule="auto"/>
        <w:ind w:firstLineChars="200" w:firstLine="361"/>
        <w:jc w:val="left"/>
        <w:rPr>
          <w:rFonts w:asciiTheme="minorEastAsia" w:hAnsiTheme="minorEastAsia" w:cstheme="minorEastAsia"/>
          <w:b/>
          <w:bCs/>
          <w:sz w:val="18"/>
          <w:szCs w:val="18"/>
        </w:rPr>
      </w:pPr>
      <w:r>
        <w:rPr>
          <w:rFonts w:asciiTheme="minorEastAsia" w:hAnsiTheme="minorEastAsia" w:cstheme="minorEastAsia" w:hint="eastAsia"/>
          <w:b/>
          <w:bCs/>
          <w:sz w:val="18"/>
          <w:szCs w:val="18"/>
        </w:rPr>
        <w:t>公司简介</w:t>
      </w:r>
    </w:p>
    <w:p w:rsidR="001930CB" w:rsidRPr="00177B0C" w:rsidRDefault="001930CB" w:rsidP="001930CB">
      <w:pPr>
        <w:spacing w:line="480" w:lineRule="auto"/>
        <w:ind w:firstLineChars="300" w:firstLine="540"/>
        <w:rPr>
          <w:rFonts w:asciiTheme="minorEastAsia" w:hAnsiTheme="minorEastAsia" w:cstheme="minorEastAsia"/>
          <w:sz w:val="18"/>
          <w:szCs w:val="18"/>
        </w:rPr>
      </w:pPr>
      <w:r w:rsidRPr="00177B0C">
        <w:rPr>
          <w:rFonts w:asciiTheme="minorEastAsia" w:hAnsiTheme="minorEastAsia" w:cstheme="minorEastAsia" w:hint="eastAsia"/>
          <w:sz w:val="18"/>
          <w:szCs w:val="18"/>
        </w:rPr>
        <w:t>中蓝连海设计研究院有限公司，原名化学工业部连云港设计研究院，现隶属于位列世界500强第211位的中国化工集团公司，属国有企业。中蓝连海院筹建于1960年2月，成立于1962年1月，现有员工500余人，其中80%具有高、中级以上专业技术职称，各</w:t>
      </w:r>
      <w:proofErr w:type="gramStart"/>
      <w:r w:rsidRPr="00177B0C">
        <w:rPr>
          <w:rFonts w:asciiTheme="minorEastAsia" w:hAnsiTheme="minorEastAsia" w:cstheme="minorEastAsia" w:hint="eastAsia"/>
          <w:sz w:val="18"/>
          <w:szCs w:val="18"/>
        </w:rPr>
        <w:t>类注册</w:t>
      </w:r>
      <w:proofErr w:type="gramEnd"/>
      <w:r w:rsidRPr="00177B0C">
        <w:rPr>
          <w:rFonts w:asciiTheme="minorEastAsia" w:hAnsiTheme="minorEastAsia" w:cstheme="minorEastAsia" w:hint="eastAsia"/>
          <w:sz w:val="18"/>
          <w:szCs w:val="18"/>
        </w:rPr>
        <w:t>工程师300多名，是一个技术力量雄厚，专业配套齐全，融科研、设计、勘察、工程总承包、工程监理、招标代理等为一体的综合性科研设计单位。近年来为满足需要，我公司将环保、化工业务转移至上海，并得到快速</w:t>
      </w:r>
      <w:bookmarkStart w:id="0" w:name="_GoBack"/>
      <w:bookmarkEnd w:id="0"/>
      <w:r w:rsidRPr="00177B0C">
        <w:rPr>
          <w:rFonts w:asciiTheme="minorEastAsia" w:hAnsiTheme="minorEastAsia" w:cstheme="minorEastAsia" w:hint="eastAsia"/>
          <w:sz w:val="18"/>
          <w:szCs w:val="18"/>
        </w:rPr>
        <w:t>发展。</w:t>
      </w:r>
    </w:p>
    <w:p w:rsidR="001930CB" w:rsidRPr="00177B0C" w:rsidRDefault="001930CB" w:rsidP="001930CB">
      <w:pPr>
        <w:spacing w:line="480" w:lineRule="auto"/>
        <w:ind w:firstLineChars="300" w:firstLine="540"/>
        <w:rPr>
          <w:rFonts w:asciiTheme="minorEastAsia" w:hAnsiTheme="minorEastAsia" w:cstheme="minorEastAsia"/>
          <w:sz w:val="18"/>
          <w:szCs w:val="18"/>
        </w:rPr>
      </w:pPr>
      <w:r w:rsidRPr="00177B0C">
        <w:rPr>
          <w:rFonts w:asciiTheme="minorEastAsia" w:hAnsiTheme="minorEastAsia" w:cstheme="minorEastAsia" w:hint="eastAsia"/>
          <w:sz w:val="18"/>
          <w:szCs w:val="18"/>
        </w:rPr>
        <w:t>中蓝连海设计研究院有限公司系国家甲级工程勘察、设计、工程与造价咨询、工程总承包、智能建筑、环境污染专项设计及环境影响评价单位。50多年来，共完成国家重点及大中型项目230余项，共获国家及省部级科学进步奖、优秀工程勘察设计奖和其它成果238项。</w:t>
      </w:r>
    </w:p>
    <w:p w:rsidR="001930CB" w:rsidRPr="00177B0C" w:rsidRDefault="001930CB" w:rsidP="001930CB">
      <w:pPr>
        <w:spacing w:line="480" w:lineRule="auto"/>
        <w:ind w:firstLineChars="300" w:firstLine="540"/>
        <w:rPr>
          <w:rFonts w:asciiTheme="minorEastAsia" w:hAnsiTheme="minorEastAsia" w:cstheme="minorEastAsia"/>
          <w:sz w:val="18"/>
          <w:szCs w:val="18"/>
        </w:rPr>
      </w:pPr>
      <w:r w:rsidRPr="00177B0C">
        <w:rPr>
          <w:rFonts w:asciiTheme="minorEastAsia" w:hAnsiTheme="minorEastAsia" w:cstheme="minorEastAsia" w:hint="eastAsia"/>
          <w:sz w:val="18"/>
          <w:szCs w:val="18"/>
        </w:rPr>
        <w:t>中蓝连海设计研究院有限公司还从事选矿、化工工艺、选矿药剂、环境工程等应用技术的开发，其中胶磷矿选矿工艺和药剂技术开发、</w:t>
      </w:r>
      <w:proofErr w:type="gramStart"/>
      <w:r w:rsidRPr="00177B0C">
        <w:rPr>
          <w:rFonts w:asciiTheme="minorEastAsia" w:hAnsiTheme="minorEastAsia" w:cstheme="minorEastAsia" w:hint="eastAsia"/>
          <w:sz w:val="18"/>
          <w:szCs w:val="18"/>
        </w:rPr>
        <w:t>钾系列</w:t>
      </w:r>
      <w:proofErr w:type="gramEnd"/>
      <w:r w:rsidRPr="00177B0C">
        <w:rPr>
          <w:rFonts w:asciiTheme="minorEastAsia" w:hAnsiTheme="minorEastAsia" w:cstheme="minorEastAsia" w:hint="eastAsia"/>
          <w:sz w:val="18"/>
          <w:szCs w:val="18"/>
        </w:rPr>
        <w:t>化工产品的开发，在国内都处于领先地位，享有较高声誉，并拥有一系列专利技术。</w:t>
      </w:r>
    </w:p>
    <w:p w:rsidR="005472DF" w:rsidRDefault="001930CB" w:rsidP="001930CB">
      <w:pPr>
        <w:spacing w:line="480" w:lineRule="auto"/>
        <w:ind w:firstLineChars="300" w:firstLine="540"/>
        <w:rPr>
          <w:rFonts w:asciiTheme="minorEastAsia" w:hAnsiTheme="minorEastAsia" w:cstheme="minorEastAsia"/>
          <w:sz w:val="18"/>
          <w:szCs w:val="18"/>
        </w:rPr>
      </w:pPr>
      <w:r w:rsidRPr="00177B0C">
        <w:rPr>
          <w:rFonts w:asciiTheme="minorEastAsia" w:hAnsiTheme="minorEastAsia" w:cstheme="minorEastAsia" w:hint="eastAsia"/>
          <w:sz w:val="18"/>
          <w:szCs w:val="18"/>
        </w:rPr>
        <w:t>中蓝连海设计研究院有限公司是获得国家建设部首批颁发的</w:t>
      </w:r>
      <w:proofErr w:type="gramStart"/>
      <w:r w:rsidRPr="00177B0C">
        <w:rPr>
          <w:rFonts w:asciiTheme="minorEastAsia" w:hAnsiTheme="minorEastAsia" w:cstheme="minorEastAsia" w:hint="eastAsia"/>
          <w:sz w:val="18"/>
          <w:szCs w:val="18"/>
        </w:rPr>
        <w:t>行业甲级</w:t>
      </w:r>
      <w:proofErr w:type="gramEnd"/>
      <w:r w:rsidRPr="00177B0C">
        <w:rPr>
          <w:rFonts w:asciiTheme="minorEastAsia" w:hAnsiTheme="minorEastAsia" w:cstheme="minorEastAsia" w:hint="eastAsia"/>
          <w:sz w:val="18"/>
          <w:szCs w:val="18"/>
        </w:rPr>
        <w:t>资质证书的单位，高精尖的人才、技术优势是我公司的核心竞争力，我们热忱欢迎全国各地优秀毕业生加入中蓝连海院，我们将紧跟时代步伐，携手共进，勇创争先！</w:t>
      </w:r>
    </w:p>
    <w:p w:rsidR="001930CB" w:rsidRPr="005472DF" w:rsidRDefault="005472DF">
      <w:pPr>
        <w:widowControl/>
        <w:jc w:val="left"/>
        <w:rPr>
          <w:rFonts w:asciiTheme="minorEastAsia" w:hAnsiTheme="minorEastAsia" w:cstheme="minorEastAsia"/>
          <w:sz w:val="18"/>
          <w:szCs w:val="18"/>
        </w:rPr>
      </w:pPr>
      <w:r>
        <w:rPr>
          <w:rFonts w:asciiTheme="minorEastAsia" w:hAnsiTheme="minorEastAsia" w:cstheme="minorEastAsia"/>
          <w:sz w:val="18"/>
          <w:szCs w:val="18"/>
        </w:rPr>
        <w:br w:type="page"/>
      </w:r>
    </w:p>
    <w:p w:rsidR="006B2B0E" w:rsidRPr="006B2B0E" w:rsidRDefault="000310AD" w:rsidP="006B2B0E">
      <w:pPr>
        <w:spacing w:line="480" w:lineRule="auto"/>
        <w:ind w:firstLineChars="200" w:firstLine="883"/>
        <w:jc w:val="center"/>
        <w:rPr>
          <w:rFonts w:ascii="宋体" w:eastAsia="宋体" w:hAnsi="宋体" w:cs="宋体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lastRenderedPageBreak/>
        <w:t>中蓝连海</w:t>
      </w:r>
      <w:r w:rsidR="006B2B0E" w:rsidRPr="006B2B0E">
        <w:rPr>
          <w:rFonts w:ascii="宋体" w:eastAsia="宋体" w:hAnsi="宋体" w:cs="宋体" w:hint="eastAsia"/>
          <w:b/>
          <w:bCs/>
          <w:sz w:val="44"/>
          <w:szCs w:val="44"/>
        </w:rPr>
        <w:t>设计研究院有限公司</w:t>
      </w:r>
    </w:p>
    <w:p w:rsidR="00953CA1" w:rsidRPr="00953CA1" w:rsidRDefault="00953CA1" w:rsidP="00953CA1">
      <w:pPr>
        <w:spacing w:line="480" w:lineRule="auto"/>
        <w:ind w:firstLineChars="200" w:firstLine="883"/>
        <w:jc w:val="center"/>
        <w:rPr>
          <w:rFonts w:ascii="宋体" w:eastAsia="宋体" w:hAnsi="宋体" w:cs="宋体"/>
          <w:b/>
          <w:bCs/>
          <w:sz w:val="44"/>
          <w:szCs w:val="44"/>
        </w:rPr>
      </w:pPr>
      <w:r w:rsidRPr="00953CA1">
        <w:rPr>
          <w:rFonts w:ascii="宋体" w:eastAsia="宋体" w:hAnsi="宋体" w:cs="宋体" w:hint="eastAsia"/>
          <w:b/>
          <w:bCs/>
          <w:sz w:val="44"/>
          <w:szCs w:val="44"/>
        </w:rPr>
        <w:t>2019年</w:t>
      </w:r>
      <w:r w:rsidR="006B2B0E">
        <w:rPr>
          <w:rFonts w:ascii="宋体" w:eastAsia="宋体" w:hAnsi="宋体" w:cs="宋体" w:hint="eastAsia"/>
          <w:b/>
          <w:bCs/>
          <w:sz w:val="44"/>
          <w:szCs w:val="44"/>
        </w:rPr>
        <w:t>校园</w:t>
      </w:r>
      <w:r w:rsidRPr="00953CA1">
        <w:rPr>
          <w:rFonts w:ascii="宋体" w:eastAsia="宋体" w:hAnsi="宋体" w:cs="宋体" w:hint="eastAsia"/>
          <w:b/>
          <w:bCs/>
          <w:sz w:val="44"/>
          <w:szCs w:val="44"/>
        </w:rPr>
        <w:t>招聘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391"/>
        <w:gridCol w:w="1248"/>
        <w:gridCol w:w="878"/>
        <w:gridCol w:w="987"/>
        <w:gridCol w:w="2983"/>
        <w:gridCol w:w="2035"/>
      </w:tblGrid>
      <w:tr w:rsidR="000766F3" w:rsidRPr="000766F3" w:rsidTr="00E66CC8">
        <w:trPr>
          <w:trHeight w:val="368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序号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需求岗位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需求人</w:t>
            </w:r>
            <w:r w:rsidR="000766F3" w:rsidRPr="00953CA1"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数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学历要求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专业要求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/>
                <w:bCs/>
                <w:sz w:val="15"/>
                <w:szCs w:val="15"/>
              </w:rPr>
              <w:t>工作地点</w:t>
            </w:r>
          </w:p>
        </w:tc>
      </w:tr>
      <w:tr w:rsidR="000766F3" w:rsidRPr="00924B16" w:rsidTr="00E66CC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采矿设计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采矿工程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0766F3" w:rsidRPr="00924B16" w:rsidTr="00E66CC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地质设计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地质或水文专业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0766F3" w:rsidRPr="00924B16" w:rsidTr="00E66CC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选矿设计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硕士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盐化工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0766F3" w:rsidRPr="00924B16" w:rsidTr="00E66CC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尾矿设计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6C5AFF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Cs/>
                <w:sz w:val="15"/>
                <w:szCs w:val="15"/>
              </w:rPr>
              <w:t>水利</w:t>
            </w:r>
            <w:r w:rsidR="000766F3"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工</w:t>
            </w:r>
            <w:r>
              <w:rPr>
                <w:rFonts w:ascii="宋体" w:eastAsia="宋体" w:hAnsi="宋体" w:cs="宋体" w:hint="eastAsia"/>
                <w:bCs/>
                <w:sz w:val="15"/>
                <w:szCs w:val="15"/>
              </w:rPr>
              <w:t>程相关</w:t>
            </w:r>
            <w:r w:rsidR="000766F3"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专业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0766F3" w:rsidRPr="00924B16" w:rsidTr="00E66CC8">
        <w:trPr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电气设计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Cs/>
                <w:sz w:val="15"/>
                <w:szCs w:val="15"/>
              </w:rPr>
              <w:t>硕士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电气自动化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上海或连云港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总图设计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采矿工程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上海或连云港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给排水设计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给排水工程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上海或</w:t>
            </w:r>
            <w:r w:rsidR="000766F3"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工厂工艺设计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机械类（机械自动化、机械制造、机械电子、流体机械等）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非标设备设计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过程装备与控制工程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10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技术经济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技术经济、数量经济或工程类专业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11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工程造价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技术经济、数量经济或工程类专业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12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工艺管道设计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化学工程与工艺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上海或连云港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13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环境评价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环境或化工相关专业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上海或连云港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14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环保工艺设计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4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环境或化工相关专业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上海或连云港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15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建筑设计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建筑学、建筑规划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上海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16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结构设计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硕士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工业及民用建筑、钢结构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上海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53CA1">
              <w:rPr>
                <w:rFonts w:ascii="宋体" w:eastAsia="宋体" w:hAnsi="宋体" w:cs="宋体" w:hint="eastAsia"/>
                <w:bCs/>
                <w:sz w:val="15"/>
                <w:szCs w:val="15"/>
              </w:rPr>
              <w:t>17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自控仪表设计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53CA1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自控仪表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上海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18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环保研发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3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硕士及以上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环境类相关专业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19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环境检测。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环境或化工相关专业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0766F3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20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地基基础检测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0766F3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地质、岩土、土木等工程类专业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6F3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924B16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21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岩土工程勘察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硕士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地质、岩土、土木等工程类专业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924B16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22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工程测量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测绘工程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924B16" w:rsidRPr="00924B16" w:rsidTr="00E66CC8">
        <w:trPr>
          <w:trHeight w:val="283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23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工程监理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/>
                <w:bCs/>
                <w:sz w:val="15"/>
                <w:szCs w:val="15"/>
              </w:rPr>
              <w:t>5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化工工艺、化学工程、给排水 、</w:t>
            </w:r>
          </w:p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自控仪表、暖通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连云港</w:t>
            </w:r>
          </w:p>
        </w:tc>
      </w:tr>
      <w:tr w:rsidR="00924B16" w:rsidRPr="00924B16" w:rsidTr="00E66CC8">
        <w:trPr>
          <w:trHeight w:val="471"/>
          <w:jc w:val="center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24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财务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1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本科及以上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财会</w:t>
            </w:r>
          </w:p>
        </w:tc>
        <w:tc>
          <w:tcPr>
            <w:tcW w:w="1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B16" w:rsidRPr="00924B16" w:rsidRDefault="00924B16" w:rsidP="00924B16">
            <w:pPr>
              <w:spacing w:line="240" w:lineRule="atLeast"/>
              <w:jc w:val="center"/>
              <w:rPr>
                <w:rFonts w:ascii="宋体" w:eastAsia="宋体" w:hAnsi="宋体" w:cs="宋体"/>
                <w:bCs/>
                <w:sz w:val="15"/>
                <w:szCs w:val="15"/>
              </w:rPr>
            </w:pPr>
            <w:r w:rsidRPr="00924B16">
              <w:rPr>
                <w:rFonts w:ascii="宋体" w:eastAsia="宋体" w:hAnsi="宋体" w:cs="宋体" w:hint="eastAsia"/>
                <w:bCs/>
                <w:sz w:val="15"/>
                <w:szCs w:val="15"/>
              </w:rPr>
              <w:t>苏州或格尔木</w:t>
            </w:r>
          </w:p>
        </w:tc>
      </w:tr>
    </w:tbl>
    <w:p w:rsidR="00E66CC8" w:rsidRPr="00E66CC8" w:rsidRDefault="00E66CC8" w:rsidP="00E66CC8">
      <w:pPr>
        <w:spacing w:line="360" w:lineRule="auto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E66CC8">
        <w:rPr>
          <w:rFonts w:ascii="宋体" w:eastAsia="宋体" w:hAnsi="宋体" w:cs="宋体"/>
          <w:b/>
          <w:bCs/>
          <w:kern w:val="0"/>
          <w:sz w:val="15"/>
          <w:szCs w:val="15"/>
        </w:rPr>
        <w:t>地址：江苏省连云港市海州区朝阳西路51号</w:t>
      </w:r>
      <w:r w:rsidR="00602228">
        <w:rPr>
          <w:rFonts w:ascii="宋体" w:eastAsia="宋体" w:hAnsi="宋体" w:cs="宋体" w:hint="eastAsia"/>
          <w:b/>
          <w:bCs/>
          <w:kern w:val="0"/>
          <w:sz w:val="15"/>
          <w:szCs w:val="15"/>
        </w:rPr>
        <w:t>，</w:t>
      </w:r>
      <w:r w:rsidR="00602228" w:rsidRPr="00602228">
        <w:rPr>
          <w:rFonts w:ascii="宋体" w:eastAsia="宋体" w:hAnsi="宋体" w:cs="宋体"/>
          <w:b/>
          <w:bCs/>
          <w:kern w:val="0"/>
          <w:sz w:val="15"/>
          <w:szCs w:val="15"/>
        </w:rPr>
        <w:t>上海市浦东新区华夏西路</w:t>
      </w:r>
      <w:r w:rsidR="00602228">
        <w:rPr>
          <w:rFonts w:ascii="宋体" w:eastAsia="宋体" w:hAnsi="宋体" w:cs="宋体"/>
          <w:b/>
          <w:bCs/>
          <w:kern w:val="0"/>
          <w:sz w:val="15"/>
          <w:szCs w:val="15"/>
        </w:rPr>
        <w:t>565</w:t>
      </w:r>
      <w:r w:rsidR="00602228">
        <w:rPr>
          <w:rFonts w:ascii="宋体" w:eastAsia="宋体" w:hAnsi="宋体" w:cs="宋体" w:hint="eastAsia"/>
          <w:b/>
          <w:bCs/>
          <w:kern w:val="0"/>
          <w:sz w:val="15"/>
          <w:szCs w:val="15"/>
        </w:rPr>
        <w:t>6</w:t>
      </w:r>
      <w:r w:rsidR="00602228" w:rsidRPr="00602228">
        <w:rPr>
          <w:rFonts w:ascii="宋体" w:eastAsia="宋体" w:hAnsi="宋体" w:cs="宋体"/>
          <w:b/>
          <w:bCs/>
          <w:kern w:val="0"/>
          <w:sz w:val="15"/>
          <w:szCs w:val="15"/>
        </w:rPr>
        <w:t>号</w:t>
      </w:r>
      <w:r w:rsidR="00602228">
        <w:rPr>
          <w:rFonts w:ascii="宋体" w:eastAsia="宋体" w:hAnsi="宋体" w:cs="宋体"/>
          <w:b/>
          <w:bCs/>
          <w:kern w:val="0"/>
          <w:sz w:val="15"/>
          <w:szCs w:val="15"/>
        </w:rPr>
        <w:t> </w:t>
      </w:r>
      <w:r w:rsidRPr="00E66CC8">
        <w:rPr>
          <w:rFonts w:ascii="宋体" w:eastAsia="宋体" w:hAnsi="宋体" w:cs="宋体"/>
          <w:b/>
          <w:bCs/>
          <w:kern w:val="0"/>
          <w:sz w:val="15"/>
          <w:szCs w:val="15"/>
        </w:rPr>
        <w:t>邮编：222004</w:t>
      </w:r>
      <w:r w:rsidR="00602228">
        <w:rPr>
          <w:rFonts w:ascii="宋体" w:eastAsia="宋体" w:hAnsi="宋体" w:cs="宋体" w:hint="eastAsia"/>
          <w:b/>
          <w:bCs/>
          <w:kern w:val="0"/>
          <w:sz w:val="15"/>
          <w:szCs w:val="15"/>
        </w:rPr>
        <w:t>，</w:t>
      </w:r>
      <w:r w:rsidR="00602228" w:rsidRPr="00602228">
        <w:rPr>
          <w:rFonts w:ascii="宋体" w:eastAsia="宋体" w:hAnsi="宋体" w:cs="宋体" w:hint="eastAsia"/>
          <w:b/>
          <w:bCs/>
          <w:kern w:val="0"/>
          <w:sz w:val="15"/>
          <w:szCs w:val="15"/>
        </w:rPr>
        <w:t>200135</w:t>
      </w:r>
      <w:r w:rsidRPr="00E66CC8">
        <w:rPr>
          <w:rFonts w:ascii="宋体" w:eastAsia="宋体" w:hAnsi="宋体" w:cs="宋体"/>
          <w:b/>
          <w:bCs/>
          <w:kern w:val="0"/>
          <w:sz w:val="15"/>
          <w:szCs w:val="15"/>
        </w:rPr>
        <w:t>   邮箱：</w:t>
      </w:r>
      <w:hyperlink r:id="rId8" w:history="1">
        <w:r w:rsidRPr="00E66CC8">
          <w:rPr>
            <w:rStyle w:val="a4"/>
            <w:rFonts w:ascii="宋体" w:eastAsia="宋体" w:hAnsi="宋体" w:cs="宋体"/>
            <w:b/>
            <w:bCs/>
            <w:kern w:val="0"/>
            <w:sz w:val="15"/>
            <w:szCs w:val="15"/>
          </w:rPr>
          <w:t>zllhzp@163.com</w:t>
        </w:r>
      </w:hyperlink>
      <w:r w:rsidRPr="00E66CC8">
        <w:rPr>
          <w:rFonts w:ascii="宋体" w:eastAsia="宋体" w:hAnsi="宋体" w:cs="宋体"/>
          <w:b/>
          <w:bCs/>
          <w:kern w:val="0"/>
          <w:sz w:val="15"/>
          <w:szCs w:val="15"/>
        </w:rPr>
        <w:t>  </w:t>
      </w:r>
    </w:p>
    <w:p w:rsidR="002B111D" w:rsidRPr="00E66CC8" w:rsidRDefault="00E66CC8" w:rsidP="00E66CC8">
      <w:pPr>
        <w:spacing w:line="360" w:lineRule="auto"/>
        <w:rPr>
          <w:rFonts w:ascii="宋体" w:eastAsia="宋体" w:hAnsi="宋体" w:cs="宋体"/>
          <w:b/>
          <w:bCs/>
          <w:kern w:val="0"/>
          <w:sz w:val="15"/>
          <w:szCs w:val="15"/>
        </w:rPr>
      </w:pPr>
      <w:r w:rsidRPr="00E66CC8">
        <w:rPr>
          <w:rFonts w:ascii="宋体" w:eastAsia="宋体" w:hAnsi="宋体" w:cs="宋体"/>
          <w:b/>
          <w:bCs/>
          <w:kern w:val="0"/>
          <w:sz w:val="15"/>
          <w:szCs w:val="15"/>
        </w:rPr>
        <w:t>联系电话：0518- 85520167</w:t>
      </w:r>
      <w:r>
        <w:rPr>
          <w:rFonts w:ascii="宋体" w:eastAsia="宋体" w:hAnsi="宋体" w:cs="宋体" w:hint="eastAsia"/>
          <w:b/>
          <w:bCs/>
          <w:kern w:val="0"/>
          <w:sz w:val="15"/>
          <w:szCs w:val="15"/>
        </w:rPr>
        <w:t>，</w:t>
      </w:r>
      <w:r w:rsidRPr="00E66CC8">
        <w:rPr>
          <w:rFonts w:ascii="宋体" w:eastAsia="宋体" w:hAnsi="宋体" w:cs="宋体"/>
          <w:b/>
          <w:bCs/>
          <w:kern w:val="0"/>
          <w:sz w:val="15"/>
          <w:szCs w:val="15"/>
        </w:rPr>
        <w:t>85525610</w:t>
      </w:r>
      <w:r>
        <w:rPr>
          <w:rFonts w:ascii="宋体" w:eastAsia="宋体" w:hAnsi="宋体" w:cs="宋体" w:hint="eastAsia"/>
          <w:b/>
          <w:bCs/>
          <w:kern w:val="0"/>
          <w:sz w:val="15"/>
          <w:szCs w:val="15"/>
        </w:rPr>
        <w:t xml:space="preserve">；021-50917020    </w:t>
      </w:r>
      <w:r w:rsidRPr="00E66CC8">
        <w:rPr>
          <w:rFonts w:ascii="宋体" w:eastAsia="宋体" w:hAnsi="宋体" w:cs="宋体"/>
          <w:b/>
          <w:bCs/>
          <w:kern w:val="0"/>
          <w:sz w:val="15"/>
          <w:szCs w:val="15"/>
        </w:rPr>
        <w:t> 联系人：张老师</w:t>
      </w:r>
      <w:r>
        <w:rPr>
          <w:rFonts w:ascii="宋体" w:eastAsia="宋体" w:hAnsi="宋体" w:cs="宋体" w:hint="eastAsia"/>
          <w:b/>
          <w:bCs/>
          <w:kern w:val="0"/>
          <w:sz w:val="15"/>
          <w:szCs w:val="15"/>
        </w:rPr>
        <w:t xml:space="preserve">  </w:t>
      </w:r>
      <w:r w:rsidRPr="00E66CC8">
        <w:rPr>
          <w:rFonts w:ascii="宋体" w:eastAsia="宋体" w:hAnsi="宋体" w:cs="宋体"/>
          <w:b/>
          <w:bCs/>
          <w:kern w:val="0"/>
          <w:sz w:val="15"/>
          <w:szCs w:val="15"/>
        </w:rPr>
        <w:t>刘老师</w:t>
      </w:r>
      <w:r>
        <w:rPr>
          <w:rFonts w:ascii="宋体" w:eastAsia="宋体" w:hAnsi="宋体" w:cs="宋体" w:hint="eastAsia"/>
          <w:b/>
          <w:bCs/>
          <w:kern w:val="0"/>
          <w:sz w:val="15"/>
          <w:szCs w:val="15"/>
        </w:rPr>
        <w:t>（连云港）；施老师（上海）</w:t>
      </w:r>
    </w:p>
    <w:sectPr w:rsidR="002B111D" w:rsidRPr="00E66C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2C6" w:rsidRDefault="00A922C6" w:rsidP="006C5AFF">
      <w:r>
        <w:separator/>
      </w:r>
    </w:p>
  </w:endnote>
  <w:endnote w:type="continuationSeparator" w:id="0">
    <w:p w:rsidR="00A922C6" w:rsidRDefault="00A922C6" w:rsidP="006C5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2C6" w:rsidRDefault="00A922C6" w:rsidP="006C5AFF">
      <w:r>
        <w:separator/>
      </w:r>
    </w:p>
  </w:footnote>
  <w:footnote w:type="continuationSeparator" w:id="0">
    <w:p w:rsidR="00A922C6" w:rsidRDefault="00A922C6" w:rsidP="006C5A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0DAE89"/>
    <w:multiLevelType w:val="singleLevel"/>
    <w:tmpl w:val="5A0DAE89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384"/>
    <w:rsid w:val="000310AD"/>
    <w:rsid w:val="000766F3"/>
    <w:rsid w:val="001930CB"/>
    <w:rsid w:val="002B111D"/>
    <w:rsid w:val="00300719"/>
    <w:rsid w:val="005472DF"/>
    <w:rsid w:val="00602228"/>
    <w:rsid w:val="006B2B0E"/>
    <w:rsid w:val="006C5AFF"/>
    <w:rsid w:val="00924B16"/>
    <w:rsid w:val="00953CA1"/>
    <w:rsid w:val="00A06DC4"/>
    <w:rsid w:val="00A922C6"/>
    <w:rsid w:val="00C94855"/>
    <w:rsid w:val="00E66CC8"/>
    <w:rsid w:val="00E92384"/>
    <w:rsid w:val="00FE6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3CA1"/>
    <w:pPr>
      <w:widowControl w:val="0"/>
      <w:jc w:val="both"/>
    </w:pPr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6CC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C5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5AF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5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5AFF"/>
    <w:rPr>
      <w:sz w:val="18"/>
      <w:szCs w:val="18"/>
    </w:rPr>
  </w:style>
  <w:style w:type="paragraph" w:styleId="a7">
    <w:name w:val="annotation text"/>
    <w:basedOn w:val="a"/>
    <w:link w:val="Char1"/>
    <w:qFormat/>
    <w:rsid w:val="001930CB"/>
    <w:pPr>
      <w:spacing w:line="360" w:lineRule="auto"/>
      <w:jc w:val="left"/>
    </w:pPr>
    <w:rPr>
      <w:rFonts w:eastAsia="宋体"/>
      <w:sz w:val="24"/>
      <w:szCs w:val="24"/>
    </w:rPr>
  </w:style>
  <w:style w:type="character" w:customStyle="1" w:styleId="Char1">
    <w:name w:val="批注文字 Char"/>
    <w:basedOn w:val="a0"/>
    <w:link w:val="a7"/>
    <w:rsid w:val="001930CB"/>
    <w:rPr>
      <w:rFonts w:eastAsia="宋体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930C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30C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953CA1"/>
    <w:pPr>
      <w:widowControl w:val="0"/>
      <w:jc w:val="both"/>
    </w:pPr>
    <w:rPr>
      <w:rFonts w:ascii="Calibri" w:eastAsia="Times New Roman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66CC8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6C5A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C5AF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C5A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C5AFF"/>
    <w:rPr>
      <w:sz w:val="18"/>
      <w:szCs w:val="18"/>
    </w:rPr>
  </w:style>
  <w:style w:type="paragraph" w:styleId="a7">
    <w:name w:val="annotation text"/>
    <w:basedOn w:val="a"/>
    <w:link w:val="Char1"/>
    <w:qFormat/>
    <w:rsid w:val="001930CB"/>
    <w:pPr>
      <w:spacing w:line="360" w:lineRule="auto"/>
      <w:jc w:val="left"/>
    </w:pPr>
    <w:rPr>
      <w:rFonts w:eastAsia="宋体"/>
      <w:sz w:val="24"/>
      <w:szCs w:val="24"/>
    </w:rPr>
  </w:style>
  <w:style w:type="character" w:customStyle="1" w:styleId="Char1">
    <w:name w:val="批注文字 Char"/>
    <w:basedOn w:val="a0"/>
    <w:link w:val="a7"/>
    <w:rsid w:val="001930CB"/>
    <w:rPr>
      <w:rFonts w:eastAsia="宋体"/>
      <w:sz w:val="24"/>
      <w:szCs w:val="24"/>
    </w:rPr>
  </w:style>
  <w:style w:type="paragraph" w:styleId="a8">
    <w:name w:val="Balloon Text"/>
    <w:basedOn w:val="a"/>
    <w:link w:val="Char2"/>
    <w:uiPriority w:val="99"/>
    <w:semiHidden/>
    <w:unhideWhenUsed/>
    <w:rsid w:val="001930CB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1930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4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4375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llhzp@163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刘国举</dc:creator>
  <cp:keywords/>
  <dc:description/>
  <cp:lastModifiedBy>刘国举</cp:lastModifiedBy>
  <cp:revision>10</cp:revision>
  <dcterms:created xsi:type="dcterms:W3CDTF">2018-10-13T07:22:00Z</dcterms:created>
  <dcterms:modified xsi:type="dcterms:W3CDTF">2018-10-15T06:51:00Z</dcterms:modified>
</cp:coreProperties>
</file>