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C" w:rsidRPr="00EB6F65" w:rsidRDefault="009F4D1C" w:rsidP="009F4D1C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内蒙古自治区鄂尔多斯市教育局</w:t>
      </w:r>
      <w:r w:rsidRPr="009F4D1C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招聘程序</w:t>
      </w:r>
      <w:bookmarkStart w:id="0" w:name="_GoBack"/>
      <w:bookmarkEnd w:id="0"/>
    </w:p>
    <w:p w:rsidR="009F4D1C" w:rsidRDefault="009F4D1C" w:rsidP="009F4D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1．投递简历。符合条件的应聘者，向应聘学校投递简历（招聘小组到学校后收取）。简历包括个人简历及学历证书、学位证书、获奖证书、专利证书、在校期间各科成绩（盖学校公章）等原件和复印件各一份。</w:t>
      </w:r>
    </w:p>
    <w:p w:rsidR="009F4D1C" w:rsidRDefault="009F4D1C" w:rsidP="009F4D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2．初选。经过初选，确定试讲及综合面试人员。</w:t>
      </w:r>
    </w:p>
    <w:p w:rsidR="009F4D1C" w:rsidRDefault="009F4D1C" w:rsidP="009F4D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试讲及综合面试。现场出题、现场抽签确定试讲顺序、定时统一备课，依次试讲。试讲时间15分钟，主要考查实现教学目标的能力、掌握教材内容的能力、组织课堂教学的能力、教学基本素养、运用现代教育技术和教具的能力、教学效果等。试讲结束后进行综合面试，主要考查应聘者事业心责任感、逻辑思维能力、语言表达能力、协调沟通能力、知识应用及创新能力、举止仪表及岗位适应能力等。以上程序全程录像。</w:t>
      </w:r>
    </w:p>
    <w:p w:rsidR="009F4D1C" w:rsidRDefault="009F4D1C" w:rsidP="009F4D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4.签订协议。试讲及综合面试合格者，经招聘学校复合审核后通知学生到应聘学校签订就业协议。</w:t>
      </w:r>
    </w:p>
    <w:p w:rsidR="009F4D1C" w:rsidRDefault="009F4D1C" w:rsidP="009F4D1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5.录用。录用后按照国家有关政策办理签订聘用合同及</w:t>
      </w:r>
      <w:proofErr w:type="gramStart"/>
      <w:r>
        <w:rPr>
          <w:rFonts w:ascii="仿宋_GB2312" w:eastAsia="仿宋_GB2312" w:hint="eastAsia"/>
          <w:sz w:val="32"/>
          <w:szCs w:val="32"/>
        </w:rPr>
        <w:t>入事业</w:t>
      </w:r>
      <w:proofErr w:type="gramEnd"/>
      <w:r>
        <w:rPr>
          <w:rFonts w:ascii="仿宋_GB2312" w:eastAsia="仿宋_GB2312" w:hint="eastAsia"/>
          <w:sz w:val="32"/>
          <w:szCs w:val="32"/>
        </w:rPr>
        <w:t>编手续，试用期一年。</w:t>
      </w:r>
    </w:p>
    <w:p w:rsidR="00293821" w:rsidRPr="009F4D1C" w:rsidRDefault="00293821"/>
    <w:sectPr w:rsidR="00293821" w:rsidRPr="009F4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1C"/>
    <w:rsid w:val="00293821"/>
    <w:rsid w:val="009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2018-11-15T09:10:00Z</dcterms:created>
  <dcterms:modified xsi:type="dcterms:W3CDTF">2018-11-15T09:11:00Z</dcterms:modified>
</cp:coreProperties>
</file>