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91F" w:rsidRDefault="00A9057F">
      <w:pPr>
        <w:spacing w:line="420" w:lineRule="exact"/>
        <w:jc w:val="center"/>
        <w:rPr>
          <w:rFonts w:ascii="Arial" w:hAnsi="宋体" w:cs="Arial"/>
          <w:b/>
          <w:bCs/>
          <w:color w:val="FF0000"/>
          <w:sz w:val="36"/>
          <w:szCs w:val="36"/>
        </w:rPr>
      </w:pPr>
      <w:r>
        <w:rPr>
          <w:rFonts w:ascii="Arial" w:hAnsi="宋体" w:cs="Arial" w:hint="eastAsia"/>
          <w:b/>
          <w:bCs/>
          <w:color w:val="FF0000"/>
          <w:sz w:val="36"/>
          <w:szCs w:val="36"/>
        </w:rPr>
        <w:t>深圳欧菲光科技股份有限公司</w:t>
      </w:r>
      <w:r>
        <w:rPr>
          <w:rFonts w:ascii="Arial" w:hAnsi="宋体" w:cs="Arial" w:hint="eastAsia"/>
          <w:b/>
          <w:bCs/>
          <w:color w:val="FF0000"/>
          <w:sz w:val="36"/>
          <w:szCs w:val="36"/>
        </w:rPr>
        <w:t xml:space="preserve"> </w:t>
      </w:r>
      <w:r>
        <w:rPr>
          <w:rFonts w:ascii="Arial" w:hAnsi="Arial" w:cs="Arial"/>
          <w:b/>
          <w:bCs/>
          <w:color w:val="FF0000"/>
          <w:sz w:val="36"/>
          <w:szCs w:val="36"/>
        </w:rPr>
        <w:t>201</w:t>
      </w:r>
      <w:r w:rsidR="00510896">
        <w:rPr>
          <w:rFonts w:ascii="Arial" w:hAnsi="Arial" w:cs="Arial" w:hint="eastAsia"/>
          <w:b/>
          <w:bCs/>
          <w:color w:val="FF0000"/>
          <w:sz w:val="36"/>
          <w:szCs w:val="36"/>
        </w:rPr>
        <w:t>8</w:t>
      </w:r>
      <w:r>
        <w:rPr>
          <w:rFonts w:ascii="Arial" w:hAnsi="宋体" w:cs="Arial"/>
          <w:b/>
          <w:bCs/>
          <w:color w:val="FF0000"/>
          <w:sz w:val="36"/>
          <w:szCs w:val="36"/>
        </w:rPr>
        <w:t>届校园招聘</w:t>
      </w:r>
    </w:p>
    <w:p w:rsidR="003B191F" w:rsidRDefault="003B191F">
      <w:pPr>
        <w:spacing w:line="420" w:lineRule="exact"/>
        <w:jc w:val="center"/>
        <w:rPr>
          <w:rFonts w:ascii="Arial" w:hAnsi="宋体" w:cs="Arial"/>
          <w:b/>
          <w:bCs/>
          <w:color w:val="FF0000"/>
          <w:sz w:val="24"/>
          <w:szCs w:val="24"/>
        </w:rPr>
      </w:pPr>
    </w:p>
    <w:p w:rsidR="003B191F" w:rsidRDefault="00A9057F">
      <w:pPr>
        <w:pStyle w:val="a5"/>
        <w:shd w:val="clear" w:color="auto" w:fill="FFFFFF"/>
        <w:spacing w:before="0" w:beforeAutospacing="0" w:after="0" w:afterAutospacing="0" w:line="420" w:lineRule="exact"/>
        <w:rPr>
          <w:rFonts w:ascii="Arial" w:cs="Arial"/>
          <w:b/>
          <w:bCs/>
          <w:color w:val="333333"/>
        </w:rPr>
      </w:pPr>
      <w:r>
        <w:rPr>
          <w:rFonts w:ascii="Arial" w:cs="Arial" w:hint="eastAsia"/>
          <w:b/>
          <w:bCs/>
          <w:color w:val="333333"/>
        </w:rPr>
        <w:t>一、公司简介</w:t>
      </w:r>
    </w:p>
    <w:p w:rsidR="003B191F" w:rsidRDefault="00A9057F" w:rsidP="00E11957">
      <w:pPr>
        <w:pStyle w:val="a5"/>
        <w:shd w:val="clear" w:color="auto" w:fill="FFFFFF"/>
        <w:spacing w:before="0" w:beforeAutospacing="0" w:after="0" w:afterAutospacing="0" w:line="420" w:lineRule="exact"/>
        <w:ind w:firstLine="480"/>
        <w:rPr>
          <w:rFonts w:ascii="Arial" w:hAnsi="Arial" w:cs="Arial"/>
          <w:color w:val="000000"/>
          <w:sz w:val="22"/>
          <w:szCs w:val="22"/>
        </w:rPr>
      </w:pPr>
      <w:r>
        <w:rPr>
          <w:rFonts w:ascii="Arial" w:cs="Arial"/>
          <w:color w:val="333333"/>
          <w:sz w:val="22"/>
          <w:szCs w:val="22"/>
        </w:rPr>
        <w:t>欧菲光是一家专注于移动互联智能终端和智能汽车的国际化平台型企业，正式运营始于</w:t>
      </w:r>
      <w:r>
        <w:rPr>
          <w:rFonts w:ascii="Arial" w:hAnsi="Arial" w:cs="Arial"/>
          <w:color w:val="333333"/>
          <w:sz w:val="22"/>
          <w:szCs w:val="22"/>
        </w:rPr>
        <w:t>2002</w:t>
      </w:r>
      <w:r>
        <w:rPr>
          <w:rFonts w:ascii="Arial" w:cs="Arial"/>
          <w:color w:val="333333"/>
          <w:sz w:val="22"/>
          <w:szCs w:val="22"/>
        </w:rPr>
        <w:t>年</w:t>
      </w:r>
      <w:r>
        <w:rPr>
          <w:rFonts w:ascii="Arial" w:hAnsi="Arial" w:cs="Arial"/>
          <w:color w:val="333333"/>
          <w:sz w:val="22"/>
          <w:szCs w:val="22"/>
        </w:rPr>
        <w:t>8</w:t>
      </w:r>
      <w:r>
        <w:rPr>
          <w:rFonts w:ascii="Arial" w:cs="Arial"/>
          <w:color w:val="333333"/>
          <w:sz w:val="22"/>
          <w:szCs w:val="22"/>
        </w:rPr>
        <w:t>月，</w:t>
      </w:r>
      <w:r>
        <w:rPr>
          <w:rFonts w:ascii="Arial" w:hAnsi="Arial" w:cs="Arial"/>
          <w:color w:val="333333"/>
          <w:sz w:val="22"/>
          <w:szCs w:val="22"/>
        </w:rPr>
        <w:t>2010</w:t>
      </w:r>
      <w:r>
        <w:rPr>
          <w:rFonts w:ascii="Arial" w:cs="Arial"/>
          <w:color w:val="333333"/>
          <w:sz w:val="22"/>
          <w:szCs w:val="22"/>
        </w:rPr>
        <w:t>年</w:t>
      </w:r>
      <w:r>
        <w:rPr>
          <w:rFonts w:ascii="Arial" w:hAnsi="Arial" w:cs="Arial"/>
          <w:color w:val="333333"/>
          <w:sz w:val="22"/>
          <w:szCs w:val="22"/>
        </w:rPr>
        <w:t>8</w:t>
      </w:r>
      <w:r>
        <w:rPr>
          <w:rFonts w:ascii="Arial" w:cs="Arial"/>
          <w:color w:val="333333"/>
          <w:sz w:val="22"/>
          <w:szCs w:val="22"/>
        </w:rPr>
        <w:t>月在深圳证券交易所成功上市，股票代码为</w:t>
      </w:r>
      <w:r>
        <w:rPr>
          <w:rFonts w:ascii="Arial" w:hAnsi="Arial" w:cs="Arial"/>
          <w:color w:val="333333"/>
          <w:sz w:val="22"/>
          <w:szCs w:val="22"/>
        </w:rPr>
        <w:t>002456</w:t>
      </w:r>
      <w:r>
        <w:rPr>
          <w:rFonts w:ascii="Arial" w:cs="Arial"/>
          <w:color w:val="333333"/>
          <w:sz w:val="22"/>
          <w:szCs w:val="22"/>
        </w:rPr>
        <w:t>。公司主营产品为电容式触摸屏、摄像头模组、指纹识别模组</w:t>
      </w:r>
      <w:r>
        <w:rPr>
          <w:rFonts w:ascii="Arial" w:cs="Arial" w:hint="eastAsia"/>
          <w:color w:val="333333"/>
          <w:sz w:val="22"/>
          <w:szCs w:val="22"/>
        </w:rPr>
        <w:t>、液晶显示模组、</w:t>
      </w:r>
      <w:r>
        <w:rPr>
          <w:rFonts w:ascii="Arial" w:cs="Arial" w:hint="eastAsia"/>
          <w:color w:val="333333"/>
          <w:sz w:val="22"/>
          <w:szCs w:val="22"/>
        </w:rPr>
        <w:t>Cover Lens</w:t>
      </w:r>
      <w:r>
        <w:rPr>
          <w:rFonts w:ascii="Arial" w:cs="Arial"/>
          <w:color w:val="333333"/>
          <w:sz w:val="22"/>
          <w:szCs w:val="22"/>
        </w:rPr>
        <w:t>等，并积极布局智慧城市领域和车联网领域，是一家</w:t>
      </w:r>
      <w:r w:rsidR="00E11957">
        <w:rPr>
          <w:rFonts w:ascii="Arial" w:cs="Arial"/>
          <w:color w:val="333333"/>
          <w:sz w:val="22"/>
          <w:szCs w:val="22"/>
        </w:rPr>
        <w:t>分支网络分布于中国、美国、日本、韩国、中国香港、台湾的跨国企业</w:t>
      </w:r>
      <w:r w:rsidR="00E11957">
        <w:rPr>
          <w:rFonts w:ascii="Arial" w:cs="Arial" w:hint="eastAsia"/>
          <w:color w:val="333333"/>
          <w:sz w:val="22"/>
          <w:szCs w:val="22"/>
        </w:rPr>
        <w:t>。</w:t>
      </w:r>
    </w:p>
    <w:p w:rsidR="00E11957" w:rsidRPr="00E11957" w:rsidRDefault="00A9057F" w:rsidP="00E11957">
      <w:pPr>
        <w:pStyle w:val="a5"/>
        <w:shd w:val="clear" w:color="auto" w:fill="FFFFFF"/>
        <w:spacing w:before="0" w:beforeAutospacing="0" w:after="0" w:afterAutospacing="0" w:line="420" w:lineRule="exact"/>
        <w:ind w:firstLine="480"/>
        <w:rPr>
          <w:rFonts w:ascii="Arial" w:cs="Arial"/>
          <w:color w:val="333333"/>
          <w:sz w:val="22"/>
          <w:szCs w:val="22"/>
        </w:rPr>
      </w:pPr>
      <w:r>
        <w:rPr>
          <w:rFonts w:ascii="Arial" w:cs="Arial"/>
          <w:color w:val="333333"/>
          <w:sz w:val="22"/>
          <w:szCs w:val="22"/>
        </w:rPr>
        <w:t>抓住移动互联产业快速发展的机会，欧菲</w:t>
      </w:r>
      <w:proofErr w:type="gramStart"/>
      <w:r>
        <w:rPr>
          <w:rFonts w:ascii="Arial" w:cs="Arial"/>
          <w:color w:val="333333"/>
          <w:sz w:val="22"/>
          <w:szCs w:val="22"/>
        </w:rPr>
        <w:t>光快速</w:t>
      </w:r>
      <w:proofErr w:type="gramEnd"/>
      <w:r>
        <w:rPr>
          <w:rFonts w:ascii="Arial" w:cs="Arial"/>
          <w:color w:val="333333"/>
          <w:sz w:val="22"/>
          <w:szCs w:val="22"/>
        </w:rPr>
        <w:t>成长，连年获得工信部</w:t>
      </w:r>
      <w:r>
        <w:rPr>
          <w:rFonts w:ascii="Arial" w:hAnsi="Arial" w:cs="Arial"/>
          <w:color w:val="333333"/>
          <w:sz w:val="22"/>
          <w:szCs w:val="22"/>
        </w:rPr>
        <w:t>“</w:t>
      </w:r>
      <w:r>
        <w:rPr>
          <w:rFonts w:ascii="Arial" w:cs="Arial"/>
          <w:color w:val="333333"/>
          <w:sz w:val="22"/>
          <w:szCs w:val="22"/>
        </w:rPr>
        <w:t>全国电子信息百强企业</w:t>
      </w:r>
      <w:r>
        <w:rPr>
          <w:rFonts w:ascii="Arial" w:hAnsi="Arial" w:cs="Arial"/>
          <w:color w:val="333333"/>
          <w:sz w:val="22"/>
          <w:szCs w:val="22"/>
        </w:rPr>
        <w:t>”</w:t>
      </w:r>
      <w:r>
        <w:rPr>
          <w:rFonts w:ascii="Arial" w:cs="Arial"/>
          <w:color w:val="333333"/>
          <w:sz w:val="22"/>
          <w:szCs w:val="22"/>
        </w:rPr>
        <w:t>称号。</w:t>
      </w:r>
      <w:r>
        <w:rPr>
          <w:rFonts w:ascii="Arial" w:hAnsi="Arial" w:cs="Arial"/>
          <w:color w:val="333333"/>
          <w:sz w:val="22"/>
          <w:szCs w:val="22"/>
        </w:rPr>
        <w:t>2009</w:t>
      </w:r>
      <w:r>
        <w:rPr>
          <w:rFonts w:ascii="Arial" w:cs="Arial"/>
          <w:color w:val="333333"/>
          <w:sz w:val="22"/>
          <w:szCs w:val="22"/>
        </w:rPr>
        <w:t>年至</w:t>
      </w:r>
      <w:r>
        <w:rPr>
          <w:rFonts w:ascii="Arial" w:hAnsi="Arial" w:cs="Arial"/>
          <w:color w:val="333333"/>
          <w:sz w:val="22"/>
          <w:szCs w:val="22"/>
        </w:rPr>
        <w:t>2015</w:t>
      </w:r>
      <w:r>
        <w:rPr>
          <w:rFonts w:ascii="Arial" w:cs="Arial"/>
          <w:color w:val="333333"/>
          <w:sz w:val="22"/>
          <w:szCs w:val="22"/>
        </w:rPr>
        <w:t>年分别实现营业收入</w:t>
      </w:r>
      <w:r>
        <w:rPr>
          <w:rFonts w:ascii="Arial" w:hAnsi="Arial" w:cs="Arial"/>
          <w:color w:val="333333"/>
          <w:sz w:val="22"/>
          <w:szCs w:val="22"/>
        </w:rPr>
        <w:t>3.0</w:t>
      </w:r>
      <w:r>
        <w:rPr>
          <w:rFonts w:ascii="Arial" w:cs="Arial"/>
          <w:color w:val="333333"/>
          <w:sz w:val="22"/>
          <w:szCs w:val="22"/>
        </w:rPr>
        <w:t>亿元、</w:t>
      </w:r>
      <w:r>
        <w:rPr>
          <w:rFonts w:ascii="Arial" w:hAnsi="Arial" w:cs="Arial"/>
          <w:color w:val="333333"/>
          <w:sz w:val="22"/>
          <w:szCs w:val="22"/>
        </w:rPr>
        <w:t>6.1</w:t>
      </w:r>
      <w:r>
        <w:rPr>
          <w:rFonts w:ascii="Arial" w:cs="Arial"/>
          <w:color w:val="333333"/>
          <w:sz w:val="22"/>
          <w:szCs w:val="22"/>
        </w:rPr>
        <w:t>亿元、</w:t>
      </w:r>
      <w:r>
        <w:rPr>
          <w:rFonts w:ascii="Arial" w:hAnsi="Arial" w:cs="Arial"/>
          <w:color w:val="333333"/>
          <w:sz w:val="22"/>
          <w:szCs w:val="22"/>
        </w:rPr>
        <w:t>12.8</w:t>
      </w:r>
      <w:r>
        <w:rPr>
          <w:rFonts w:ascii="Arial" w:cs="Arial"/>
          <w:color w:val="333333"/>
          <w:sz w:val="22"/>
          <w:szCs w:val="22"/>
        </w:rPr>
        <w:t>亿元、</w:t>
      </w:r>
      <w:r>
        <w:rPr>
          <w:rFonts w:ascii="Arial" w:hAnsi="Arial" w:cs="Arial"/>
          <w:color w:val="333333"/>
          <w:sz w:val="22"/>
          <w:szCs w:val="22"/>
        </w:rPr>
        <w:t>39.3</w:t>
      </w:r>
      <w:r>
        <w:rPr>
          <w:rFonts w:ascii="Arial" w:cs="Arial"/>
          <w:color w:val="333333"/>
          <w:sz w:val="22"/>
          <w:szCs w:val="22"/>
        </w:rPr>
        <w:t>亿元、</w:t>
      </w:r>
      <w:r>
        <w:rPr>
          <w:rFonts w:ascii="Arial" w:hAnsi="Arial" w:cs="Arial"/>
          <w:color w:val="333333"/>
          <w:sz w:val="22"/>
          <w:szCs w:val="22"/>
        </w:rPr>
        <w:t>91.0</w:t>
      </w:r>
      <w:r>
        <w:rPr>
          <w:rFonts w:ascii="Arial" w:cs="Arial"/>
          <w:color w:val="333333"/>
          <w:sz w:val="22"/>
          <w:szCs w:val="22"/>
        </w:rPr>
        <w:t>亿元、</w:t>
      </w:r>
      <w:r>
        <w:rPr>
          <w:rFonts w:ascii="Arial" w:hAnsi="Arial" w:cs="Arial"/>
          <w:color w:val="333333"/>
          <w:sz w:val="22"/>
          <w:szCs w:val="22"/>
        </w:rPr>
        <w:t>194.8</w:t>
      </w:r>
      <w:r>
        <w:rPr>
          <w:rFonts w:ascii="Arial" w:cs="Arial"/>
          <w:color w:val="333333"/>
          <w:sz w:val="22"/>
          <w:szCs w:val="22"/>
        </w:rPr>
        <w:t>亿元、</w:t>
      </w:r>
      <w:r>
        <w:rPr>
          <w:rFonts w:ascii="Arial" w:hAnsi="Arial" w:cs="Arial"/>
          <w:color w:val="333333"/>
          <w:sz w:val="22"/>
          <w:szCs w:val="22"/>
        </w:rPr>
        <w:t>184.8</w:t>
      </w:r>
      <w:r>
        <w:rPr>
          <w:rFonts w:ascii="Arial" w:cs="Arial"/>
          <w:color w:val="333333"/>
          <w:sz w:val="22"/>
          <w:szCs w:val="22"/>
        </w:rPr>
        <w:t>亿元。欧菲</w:t>
      </w:r>
      <w:proofErr w:type="gramStart"/>
      <w:r>
        <w:rPr>
          <w:rFonts w:ascii="Arial" w:cs="Arial"/>
          <w:color w:val="333333"/>
          <w:sz w:val="22"/>
          <w:szCs w:val="22"/>
        </w:rPr>
        <w:t>光现有</w:t>
      </w:r>
      <w:proofErr w:type="gramEnd"/>
      <w:r>
        <w:rPr>
          <w:rFonts w:ascii="Arial" w:cs="Arial"/>
          <w:color w:val="333333"/>
          <w:sz w:val="22"/>
          <w:szCs w:val="22"/>
        </w:rPr>
        <w:t>员工近</w:t>
      </w:r>
      <w:r>
        <w:rPr>
          <w:rFonts w:ascii="Arial" w:hAnsi="Arial" w:cs="Arial"/>
          <w:color w:val="333333"/>
          <w:sz w:val="22"/>
          <w:szCs w:val="22"/>
        </w:rPr>
        <w:t>4</w:t>
      </w:r>
      <w:r>
        <w:rPr>
          <w:rFonts w:ascii="Arial" w:cs="Arial"/>
          <w:color w:val="333333"/>
          <w:sz w:val="22"/>
          <w:szCs w:val="22"/>
        </w:rPr>
        <w:t>万人，总资产</w:t>
      </w:r>
      <w:r>
        <w:rPr>
          <w:rFonts w:ascii="Arial" w:hAnsi="Arial" w:cs="Arial"/>
          <w:color w:val="333333"/>
          <w:sz w:val="22"/>
          <w:szCs w:val="22"/>
        </w:rPr>
        <w:t>141.6</w:t>
      </w:r>
      <w:r>
        <w:rPr>
          <w:rFonts w:ascii="Arial" w:cs="Arial"/>
          <w:color w:val="333333"/>
          <w:sz w:val="22"/>
          <w:szCs w:val="22"/>
        </w:rPr>
        <w:t>亿元，继续保持快速发展的势头。</w:t>
      </w:r>
      <w:r>
        <w:rPr>
          <w:rFonts w:ascii="Arial" w:cs="Arial" w:hint="eastAsia"/>
          <w:color w:val="333333"/>
          <w:sz w:val="22"/>
          <w:szCs w:val="22"/>
        </w:rPr>
        <w:br/>
        <w:t xml:space="preserve">     </w:t>
      </w:r>
      <w:r w:rsidR="00E11957" w:rsidRPr="00E11957">
        <w:rPr>
          <w:rFonts w:ascii="Arial" w:cs="Arial" w:hint="eastAsia"/>
          <w:color w:val="333333"/>
          <w:sz w:val="22"/>
          <w:szCs w:val="22"/>
        </w:rPr>
        <w:t>欧菲光影像事业群的主体为南昌欧菲光电技术有限公司，成立于</w:t>
      </w:r>
      <w:r w:rsidR="00E11957" w:rsidRPr="00E11957">
        <w:rPr>
          <w:rFonts w:ascii="Arial" w:cs="Arial" w:hint="eastAsia"/>
          <w:color w:val="333333"/>
          <w:sz w:val="22"/>
          <w:szCs w:val="22"/>
        </w:rPr>
        <w:t>2012</w:t>
      </w:r>
      <w:r w:rsidR="00E11957" w:rsidRPr="00E11957">
        <w:rPr>
          <w:rFonts w:ascii="Arial" w:cs="Arial" w:hint="eastAsia"/>
          <w:color w:val="333333"/>
          <w:sz w:val="22"/>
          <w:szCs w:val="22"/>
        </w:rPr>
        <w:t>年</w:t>
      </w:r>
      <w:r w:rsidR="00E11957" w:rsidRPr="00E11957">
        <w:rPr>
          <w:rFonts w:ascii="Arial" w:cs="Arial" w:hint="eastAsia"/>
          <w:color w:val="333333"/>
          <w:sz w:val="22"/>
          <w:szCs w:val="22"/>
        </w:rPr>
        <w:t>10</w:t>
      </w:r>
      <w:r w:rsidR="00E11957" w:rsidRPr="00E11957">
        <w:rPr>
          <w:rFonts w:ascii="Arial" w:cs="Arial" w:hint="eastAsia"/>
          <w:color w:val="333333"/>
          <w:sz w:val="22"/>
          <w:szCs w:val="22"/>
        </w:rPr>
        <w:t>月，专注于多功能、高精度的微型光电传感摄像模组（</w:t>
      </w:r>
      <w:r w:rsidR="00E11957" w:rsidRPr="00E11957">
        <w:rPr>
          <w:rFonts w:ascii="Arial" w:cs="Arial" w:hint="eastAsia"/>
          <w:color w:val="333333"/>
          <w:sz w:val="22"/>
          <w:szCs w:val="22"/>
        </w:rPr>
        <w:t>CMOS Camera Module</w:t>
      </w:r>
      <w:r w:rsidR="00E11957" w:rsidRPr="00E11957">
        <w:rPr>
          <w:rFonts w:ascii="Arial" w:cs="Arial" w:hint="eastAsia"/>
          <w:color w:val="333333"/>
          <w:sz w:val="22"/>
          <w:szCs w:val="22"/>
        </w:rPr>
        <w:t>）的设计及生产领域，可以为全球客户的各种新型便携式影像设备，提供优质的全方位</w:t>
      </w:r>
      <w:r w:rsidR="00E11957" w:rsidRPr="00E11957">
        <w:rPr>
          <w:rFonts w:ascii="Arial" w:cs="Arial" w:hint="eastAsia"/>
          <w:color w:val="333333"/>
          <w:sz w:val="22"/>
          <w:szCs w:val="22"/>
        </w:rPr>
        <w:t>ODM</w:t>
      </w:r>
      <w:r w:rsidR="00E11957" w:rsidRPr="00E11957">
        <w:rPr>
          <w:rFonts w:ascii="Arial" w:cs="Arial" w:hint="eastAsia"/>
          <w:color w:val="333333"/>
          <w:sz w:val="22"/>
          <w:szCs w:val="22"/>
        </w:rPr>
        <w:t>服务。</w:t>
      </w:r>
    </w:p>
    <w:p w:rsidR="00E11957" w:rsidRPr="00E11957" w:rsidRDefault="00E11957" w:rsidP="00E11957">
      <w:pPr>
        <w:pStyle w:val="a5"/>
        <w:shd w:val="clear" w:color="auto" w:fill="FFFFFF"/>
        <w:spacing w:before="0" w:beforeAutospacing="0" w:after="0" w:afterAutospacing="0" w:line="420" w:lineRule="exact"/>
        <w:ind w:firstLine="482"/>
        <w:rPr>
          <w:rFonts w:ascii="Arial" w:cs="Arial"/>
          <w:color w:val="333333"/>
          <w:sz w:val="22"/>
          <w:szCs w:val="22"/>
        </w:rPr>
      </w:pPr>
      <w:r w:rsidRPr="00E11957">
        <w:rPr>
          <w:rFonts w:ascii="Arial" w:cs="Arial" w:hint="eastAsia"/>
          <w:color w:val="333333"/>
          <w:sz w:val="22"/>
          <w:szCs w:val="22"/>
        </w:rPr>
        <w:t>微型光电传感摄像模组，是一种用于各种新型便携式摄像设备的核心器件，主要由</w:t>
      </w:r>
      <w:r w:rsidRPr="00E11957">
        <w:rPr>
          <w:rFonts w:ascii="Arial" w:cs="Arial" w:hint="eastAsia"/>
          <w:color w:val="333333"/>
          <w:sz w:val="22"/>
          <w:szCs w:val="22"/>
        </w:rPr>
        <w:t>sensor</w:t>
      </w:r>
      <w:r w:rsidRPr="00E11957">
        <w:rPr>
          <w:rFonts w:ascii="Arial" w:cs="Arial" w:hint="eastAsia"/>
          <w:color w:val="333333"/>
          <w:sz w:val="22"/>
          <w:szCs w:val="22"/>
        </w:rPr>
        <w:t>（图像传感器）、</w:t>
      </w:r>
      <w:r w:rsidRPr="00E11957">
        <w:rPr>
          <w:rFonts w:ascii="Arial" w:cs="Arial" w:hint="eastAsia"/>
          <w:color w:val="333333"/>
          <w:sz w:val="22"/>
          <w:szCs w:val="22"/>
        </w:rPr>
        <w:t>lens</w:t>
      </w:r>
      <w:r w:rsidRPr="00E11957">
        <w:rPr>
          <w:rFonts w:ascii="Arial" w:cs="Arial" w:hint="eastAsia"/>
          <w:color w:val="333333"/>
          <w:sz w:val="22"/>
          <w:szCs w:val="22"/>
        </w:rPr>
        <w:t>（镜头）、</w:t>
      </w:r>
      <w:r w:rsidRPr="00E11957">
        <w:rPr>
          <w:rFonts w:ascii="Arial" w:cs="Arial" w:hint="eastAsia"/>
          <w:color w:val="333333"/>
          <w:sz w:val="22"/>
          <w:szCs w:val="22"/>
        </w:rPr>
        <w:t>VCM</w:t>
      </w:r>
      <w:r w:rsidRPr="00E11957">
        <w:rPr>
          <w:rFonts w:ascii="Arial" w:cs="Arial" w:hint="eastAsia"/>
          <w:color w:val="333333"/>
          <w:sz w:val="22"/>
          <w:szCs w:val="22"/>
        </w:rPr>
        <w:t>（音圈马达）、</w:t>
      </w:r>
      <w:r w:rsidRPr="00E11957">
        <w:rPr>
          <w:rFonts w:ascii="Arial" w:cs="Arial" w:hint="eastAsia"/>
          <w:color w:val="333333"/>
          <w:sz w:val="22"/>
          <w:szCs w:val="22"/>
        </w:rPr>
        <w:t>FPC</w:t>
      </w:r>
      <w:r w:rsidRPr="00E11957">
        <w:rPr>
          <w:rFonts w:ascii="Arial" w:cs="Arial" w:hint="eastAsia"/>
          <w:color w:val="333333"/>
          <w:sz w:val="22"/>
          <w:szCs w:val="22"/>
        </w:rPr>
        <w:t>（柔性电路板）、</w:t>
      </w:r>
      <w:r w:rsidRPr="00E11957">
        <w:rPr>
          <w:rFonts w:ascii="Arial" w:cs="Arial" w:hint="eastAsia"/>
          <w:color w:val="333333"/>
          <w:sz w:val="22"/>
          <w:szCs w:val="22"/>
        </w:rPr>
        <w:t>connector</w:t>
      </w:r>
      <w:r w:rsidRPr="00E11957">
        <w:rPr>
          <w:rFonts w:ascii="Arial" w:cs="Arial" w:hint="eastAsia"/>
          <w:color w:val="333333"/>
          <w:sz w:val="22"/>
          <w:szCs w:val="22"/>
        </w:rPr>
        <w:t>（连接器）等零件构成，主要应用于手机、笔记本电脑、平板电脑、智能家居、智能穿戴、车载、</w:t>
      </w:r>
      <w:r w:rsidRPr="00E11957">
        <w:rPr>
          <w:rFonts w:ascii="Arial" w:cs="Arial" w:hint="eastAsia"/>
          <w:color w:val="333333"/>
          <w:sz w:val="22"/>
          <w:szCs w:val="22"/>
        </w:rPr>
        <w:t>VR/AR</w:t>
      </w:r>
      <w:r w:rsidRPr="00E11957">
        <w:rPr>
          <w:rFonts w:ascii="Arial" w:cs="Arial" w:hint="eastAsia"/>
          <w:color w:val="333333"/>
          <w:sz w:val="22"/>
          <w:szCs w:val="22"/>
        </w:rPr>
        <w:t>及安全监视等领域，与传统摄像系统相比具有小型化、低功耗、低成本、高影像品质等优点。</w:t>
      </w:r>
    </w:p>
    <w:p w:rsidR="00E11957" w:rsidRPr="00E11957" w:rsidRDefault="00E11957" w:rsidP="00E11957">
      <w:pPr>
        <w:pStyle w:val="a5"/>
        <w:shd w:val="clear" w:color="auto" w:fill="FFFFFF"/>
        <w:spacing w:before="0" w:beforeAutospacing="0" w:after="0" w:afterAutospacing="0" w:line="420" w:lineRule="exact"/>
        <w:ind w:firstLine="480"/>
        <w:rPr>
          <w:rFonts w:ascii="Arial" w:cs="Arial"/>
          <w:color w:val="333333"/>
          <w:sz w:val="22"/>
          <w:szCs w:val="22"/>
        </w:rPr>
      </w:pPr>
      <w:r w:rsidRPr="00E11957">
        <w:rPr>
          <w:rFonts w:ascii="Arial" w:cs="Arial" w:hint="eastAsia"/>
          <w:color w:val="333333"/>
          <w:sz w:val="22"/>
          <w:szCs w:val="22"/>
        </w:rPr>
        <w:t>影像事业群拥有优秀的研发、生产、品质保证团队，以及多年累积的专业人才及技术，提供从</w:t>
      </w:r>
      <w:r w:rsidRPr="00E11957">
        <w:rPr>
          <w:rFonts w:ascii="Arial" w:cs="Arial" w:hint="eastAsia"/>
          <w:color w:val="333333"/>
          <w:sz w:val="22"/>
          <w:szCs w:val="22"/>
        </w:rPr>
        <w:t>3</w:t>
      </w:r>
      <w:proofErr w:type="gramStart"/>
      <w:r w:rsidRPr="00E11957">
        <w:rPr>
          <w:rFonts w:ascii="Arial" w:cs="Arial" w:hint="eastAsia"/>
          <w:color w:val="333333"/>
          <w:sz w:val="22"/>
          <w:szCs w:val="22"/>
        </w:rPr>
        <w:t>百万</w:t>
      </w:r>
      <w:proofErr w:type="gramEnd"/>
      <w:r w:rsidRPr="00E11957">
        <w:rPr>
          <w:rFonts w:ascii="Arial" w:cs="Arial" w:hint="eastAsia"/>
          <w:color w:val="333333"/>
          <w:sz w:val="22"/>
          <w:szCs w:val="22"/>
        </w:rPr>
        <w:t>像素的低像素到</w:t>
      </w:r>
      <w:r w:rsidRPr="00E11957">
        <w:rPr>
          <w:rFonts w:ascii="Arial" w:cs="Arial" w:hint="eastAsia"/>
          <w:color w:val="333333"/>
          <w:sz w:val="22"/>
          <w:szCs w:val="22"/>
        </w:rPr>
        <w:t>2300</w:t>
      </w:r>
      <w:proofErr w:type="gramStart"/>
      <w:r w:rsidRPr="00E11957">
        <w:rPr>
          <w:rFonts w:ascii="Arial" w:cs="Arial" w:hint="eastAsia"/>
          <w:color w:val="333333"/>
          <w:sz w:val="22"/>
          <w:szCs w:val="22"/>
        </w:rPr>
        <w:t>万像</w:t>
      </w:r>
      <w:proofErr w:type="gramEnd"/>
      <w:r w:rsidRPr="00E11957">
        <w:rPr>
          <w:rFonts w:ascii="Arial" w:cs="Arial" w:hint="eastAsia"/>
          <w:color w:val="333333"/>
          <w:sz w:val="22"/>
          <w:szCs w:val="22"/>
        </w:rPr>
        <w:t>素的高像素，为客户进行</w:t>
      </w:r>
      <w:r w:rsidRPr="00E11957">
        <w:rPr>
          <w:rFonts w:ascii="Arial" w:cs="Arial" w:hint="eastAsia"/>
          <w:color w:val="333333"/>
          <w:sz w:val="22"/>
          <w:szCs w:val="22"/>
        </w:rPr>
        <w:t>FF</w:t>
      </w:r>
      <w:r w:rsidRPr="00E11957">
        <w:rPr>
          <w:rFonts w:ascii="Arial" w:cs="Arial" w:hint="eastAsia"/>
          <w:color w:val="333333"/>
          <w:sz w:val="22"/>
          <w:szCs w:val="22"/>
        </w:rPr>
        <w:t>定焦产品、</w:t>
      </w:r>
      <w:r w:rsidRPr="00E11957">
        <w:rPr>
          <w:rFonts w:ascii="Arial" w:cs="Arial" w:hint="eastAsia"/>
          <w:color w:val="333333"/>
          <w:sz w:val="22"/>
          <w:szCs w:val="22"/>
        </w:rPr>
        <w:t>AF</w:t>
      </w:r>
      <w:r w:rsidRPr="00E11957">
        <w:rPr>
          <w:rFonts w:ascii="Arial" w:cs="Arial" w:hint="eastAsia"/>
          <w:color w:val="333333"/>
          <w:sz w:val="22"/>
          <w:szCs w:val="22"/>
        </w:rPr>
        <w:t>自动对焦产品、</w:t>
      </w:r>
      <w:r w:rsidRPr="00E11957">
        <w:rPr>
          <w:rFonts w:ascii="Arial" w:cs="Arial" w:hint="eastAsia"/>
          <w:color w:val="333333"/>
          <w:sz w:val="22"/>
          <w:szCs w:val="22"/>
        </w:rPr>
        <w:t>PDAF</w:t>
      </w:r>
      <w:r w:rsidRPr="00E11957">
        <w:rPr>
          <w:rFonts w:ascii="Arial" w:cs="Arial" w:hint="eastAsia"/>
          <w:color w:val="333333"/>
          <w:sz w:val="22"/>
          <w:szCs w:val="22"/>
        </w:rPr>
        <w:t>相位对焦产品、</w:t>
      </w:r>
      <w:r w:rsidRPr="00E11957">
        <w:rPr>
          <w:rFonts w:ascii="Arial" w:cs="Arial" w:hint="eastAsia"/>
          <w:color w:val="333333"/>
          <w:sz w:val="22"/>
          <w:szCs w:val="22"/>
        </w:rPr>
        <w:t>OIS</w:t>
      </w:r>
      <w:r w:rsidRPr="00E11957">
        <w:rPr>
          <w:rFonts w:ascii="Arial" w:cs="Arial" w:hint="eastAsia"/>
          <w:color w:val="333333"/>
          <w:sz w:val="22"/>
          <w:szCs w:val="22"/>
        </w:rPr>
        <w:t>光学防抖产品、双摄像头产品等不同产品的差异化设计、生产方案，并拥有其所需具备的品质保证体系、研究开发能力、自动化生产设备，以及配套的生产技术能力。</w:t>
      </w:r>
    </w:p>
    <w:p w:rsidR="00E11957" w:rsidRPr="00E11957" w:rsidRDefault="00E11957" w:rsidP="00E11957">
      <w:pPr>
        <w:pStyle w:val="a5"/>
        <w:shd w:val="clear" w:color="auto" w:fill="FFFFFF"/>
        <w:spacing w:before="0" w:beforeAutospacing="0" w:after="0" w:afterAutospacing="0" w:line="420" w:lineRule="exact"/>
        <w:ind w:firstLine="480"/>
        <w:rPr>
          <w:rFonts w:ascii="Arial" w:cs="Arial"/>
          <w:color w:val="333333"/>
          <w:sz w:val="22"/>
          <w:szCs w:val="22"/>
        </w:rPr>
      </w:pPr>
      <w:r w:rsidRPr="00E11957">
        <w:rPr>
          <w:rFonts w:ascii="Arial" w:cs="Arial" w:hint="eastAsia"/>
          <w:color w:val="333333"/>
          <w:sz w:val="22"/>
          <w:szCs w:val="22"/>
        </w:rPr>
        <w:t>影像事业群采用了来自德国、日本、韩国等高精度整体自动化解决方案，依靠涵盖封装、校正及测试等关键工艺站别的高度自动化的生产模式，极大地提升产品品质及产品稳定度。并严格执行历经全球品牌大厂审核通过的完整品质保证系统，为客户提供最佳品质的摄像模组。</w:t>
      </w:r>
    </w:p>
    <w:p w:rsidR="003B191F" w:rsidRDefault="00E11957" w:rsidP="00575C5C">
      <w:pPr>
        <w:pStyle w:val="a5"/>
        <w:shd w:val="clear" w:color="auto" w:fill="FFFFFF"/>
        <w:spacing w:before="0" w:beforeAutospacing="0" w:after="0" w:afterAutospacing="0" w:line="420" w:lineRule="exact"/>
        <w:ind w:firstLine="480"/>
        <w:rPr>
          <w:rFonts w:ascii="Arial" w:hAnsi="Arial" w:cs="Arial"/>
          <w:color w:val="000000"/>
          <w:sz w:val="22"/>
          <w:szCs w:val="22"/>
        </w:rPr>
      </w:pPr>
      <w:r w:rsidRPr="00E11957">
        <w:rPr>
          <w:rFonts w:ascii="Arial" w:cs="Arial" w:hint="eastAsia"/>
          <w:color w:val="333333"/>
          <w:sz w:val="22"/>
          <w:szCs w:val="22"/>
        </w:rPr>
        <w:t>目前，影像事业群已经与众多手机客户建立了长期稳定的战略合作关系，包括华为、小米、联想、金立、</w:t>
      </w:r>
      <w:r w:rsidRPr="00E11957">
        <w:rPr>
          <w:rFonts w:ascii="Arial" w:cs="Arial" w:hint="eastAsia"/>
          <w:color w:val="333333"/>
          <w:sz w:val="22"/>
          <w:szCs w:val="22"/>
        </w:rPr>
        <w:t>OPPO</w:t>
      </w:r>
      <w:r w:rsidRPr="00E11957">
        <w:rPr>
          <w:rFonts w:ascii="Arial" w:cs="Arial" w:hint="eastAsia"/>
          <w:color w:val="333333"/>
          <w:sz w:val="22"/>
          <w:szCs w:val="22"/>
        </w:rPr>
        <w:t>、</w:t>
      </w:r>
      <w:r w:rsidRPr="00E11957">
        <w:rPr>
          <w:rFonts w:ascii="Arial" w:cs="Arial" w:hint="eastAsia"/>
          <w:color w:val="333333"/>
          <w:sz w:val="22"/>
          <w:szCs w:val="22"/>
        </w:rPr>
        <w:t>VIVO</w:t>
      </w:r>
      <w:r w:rsidRPr="00E11957">
        <w:rPr>
          <w:rFonts w:ascii="Arial" w:cs="Arial" w:hint="eastAsia"/>
          <w:color w:val="333333"/>
          <w:sz w:val="22"/>
          <w:szCs w:val="22"/>
        </w:rPr>
        <w:t>、三星、摩托罗拉等国内外知名手机品牌，也同步与高通、</w:t>
      </w:r>
      <w:r w:rsidRPr="00E11957">
        <w:rPr>
          <w:rFonts w:ascii="Arial" w:cs="Arial" w:hint="eastAsia"/>
          <w:color w:val="333333"/>
          <w:sz w:val="22"/>
          <w:szCs w:val="22"/>
        </w:rPr>
        <w:t>MTK</w:t>
      </w:r>
      <w:r w:rsidRPr="00E11957">
        <w:rPr>
          <w:rFonts w:ascii="Arial" w:cs="Arial" w:hint="eastAsia"/>
          <w:color w:val="333333"/>
          <w:sz w:val="22"/>
          <w:szCs w:val="22"/>
        </w:rPr>
        <w:t>等手机平台方案商展开全面战略性合作，可以第一时间完成客户定制化摄像头模组的影像效果调试，配合客户抢占市场先机。</w:t>
      </w:r>
      <w:r w:rsidR="00A9057F">
        <w:rPr>
          <w:rFonts w:ascii="Arial" w:cs="Arial"/>
          <w:color w:val="333333"/>
          <w:sz w:val="22"/>
          <w:szCs w:val="22"/>
        </w:rPr>
        <w:t>欧菲光根植中国，建立深圳、苏州、南昌、台湾新竹四大生产基地，并在中国大陆、美国硅谷、日本东京、韩国水原、台北构建了五大研发平台，获取当地优质的技术人才资源，获取最前沿的科技信息、产业信息，整合全球资源，引领行业发展。</w:t>
      </w:r>
    </w:p>
    <w:p w:rsidR="00575C5C" w:rsidRPr="00575C5C" w:rsidRDefault="00575C5C" w:rsidP="00575C5C">
      <w:pPr>
        <w:pStyle w:val="a5"/>
        <w:shd w:val="clear" w:color="auto" w:fill="FFFFFF"/>
        <w:spacing w:before="0" w:beforeAutospacing="0" w:after="0" w:afterAutospacing="0" w:line="420" w:lineRule="exact"/>
        <w:ind w:firstLine="480"/>
        <w:rPr>
          <w:rFonts w:ascii="Arial" w:cs="Arial" w:hint="eastAsia"/>
          <w:b/>
          <w:color w:val="333333"/>
          <w:szCs w:val="22"/>
        </w:rPr>
      </w:pPr>
      <w:r w:rsidRPr="00575C5C">
        <w:rPr>
          <w:rFonts w:ascii="Arial" w:cs="Arial" w:hint="eastAsia"/>
          <w:b/>
          <w:color w:val="333333"/>
          <w:szCs w:val="22"/>
        </w:rPr>
        <w:t>成绩</w:t>
      </w:r>
      <w:r w:rsidRPr="00575C5C">
        <w:rPr>
          <w:rFonts w:ascii="Arial" w:cs="Arial" w:hint="eastAsia"/>
          <w:b/>
          <w:color w:val="333333"/>
          <w:szCs w:val="22"/>
        </w:rPr>
        <w:t>：</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2012</w:t>
      </w:r>
      <w:r w:rsidRPr="00575C5C">
        <w:rPr>
          <w:rFonts w:ascii="Arial" w:cs="Arial" w:hint="eastAsia"/>
          <w:color w:val="333333"/>
          <w:sz w:val="22"/>
          <w:szCs w:val="22"/>
        </w:rPr>
        <w:t>年</w:t>
      </w:r>
      <w:r w:rsidRPr="00575C5C">
        <w:rPr>
          <w:rFonts w:ascii="Arial" w:cs="Arial" w:hint="eastAsia"/>
          <w:color w:val="333333"/>
          <w:sz w:val="22"/>
          <w:szCs w:val="22"/>
        </w:rPr>
        <w:t>10</w:t>
      </w:r>
      <w:r w:rsidRPr="00575C5C">
        <w:rPr>
          <w:rFonts w:ascii="Arial" w:cs="Arial" w:hint="eastAsia"/>
          <w:color w:val="333333"/>
          <w:sz w:val="22"/>
          <w:szCs w:val="22"/>
        </w:rPr>
        <w:t>月，设立南昌欧菲光电技术有限公司；</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在美国、日本、台湾、韩国等地设立研发中心，拥有了光学设计、</w:t>
      </w:r>
      <w:r w:rsidRPr="00575C5C">
        <w:rPr>
          <w:rFonts w:ascii="Arial" w:cs="Arial" w:hint="eastAsia"/>
          <w:color w:val="333333"/>
          <w:sz w:val="22"/>
          <w:szCs w:val="22"/>
        </w:rPr>
        <w:t>MEMS</w:t>
      </w:r>
      <w:r w:rsidRPr="00575C5C">
        <w:rPr>
          <w:rFonts w:ascii="Arial" w:cs="Arial" w:hint="eastAsia"/>
          <w:color w:val="333333"/>
          <w:sz w:val="22"/>
          <w:szCs w:val="22"/>
        </w:rPr>
        <w:t>、图像处理、软件算法方面的核心技术；</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2014</w:t>
      </w:r>
      <w:r w:rsidRPr="00575C5C">
        <w:rPr>
          <w:rFonts w:ascii="Arial" w:cs="Arial" w:hint="eastAsia"/>
          <w:color w:val="333333"/>
          <w:sz w:val="22"/>
          <w:szCs w:val="22"/>
        </w:rPr>
        <w:t>年</w:t>
      </w:r>
      <w:r w:rsidRPr="00575C5C">
        <w:rPr>
          <w:rFonts w:ascii="Arial" w:cs="Arial" w:hint="eastAsia"/>
          <w:color w:val="333333"/>
          <w:sz w:val="22"/>
          <w:szCs w:val="22"/>
        </w:rPr>
        <w:t>5</w:t>
      </w:r>
      <w:r w:rsidRPr="00575C5C">
        <w:rPr>
          <w:rFonts w:ascii="Arial" w:cs="Arial" w:hint="eastAsia"/>
          <w:color w:val="333333"/>
          <w:sz w:val="22"/>
          <w:szCs w:val="22"/>
        </w:rPr>
        <w:t>月，成功并购美国</w:t>
      </w:r>
      <w:r w:rsidRPr="00575C5C">
        <w:rPr>
          <w:rFonts w:ascii="Arial" w:cs="Arial" w:hint="eastAsia"/>
          <w:color w:val="333333"/>
          <w:sz w:val="22"/>
          <w:szCs w:val="22"/>
        </w:rPr>
        <w:t>DOC</w:t>
      </w:r>
      <w:r w:rsidRPr="00575C5C">
        <w:rPr>
          <w:rFonts w:ascii="Arial" w:cs="Arial" w:hint="eastAsia"/>
          <w:color w:val="333333"/>
          <w:sz w:val="22"/>
          <w:szCs w:val="22"/>
        </w:rPr>
        <w:t>公司，掌握了未来摄像头模组的</w:t>
      </w:r>
      <w:r w:rsidRPr="00575C5C">
        <w:rPr>
          <w:rFonts w:ascii="Arial" w:cs="Arial" w:hint="eastAsia"/>
          <w:color w:val="333333"/>
          <w:sz w:val="22"/>
          <w:szCs w:val="22"/>
        </w:rPr>
        <w:t>MEMS</w:t>
      </w:r>
      <w:r w:rsidRPr="00575C5C">
        <w:rPr>
          <w:rFonts w:ascii="Arial" w:cs="Arial" w:hint="eastAsia"/>
          <w:color w:val="333333"/>
          <w:sz w:val="22"/>
          <w:szCs w:val="22"/>
        </w:rPr>
        <w:t>技术；</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2015</w:t>
      </w:r>
      <w:r w:rsidRPr="00575C5C">
        <w:rPr>
          <w:rFonts w:ascii="Arial" w:cs="Arial" w:hint="eastAsia"/>
          <w:color w:val="333333"/>
          <w:sz w:val="22"/>
          <w:szCs w:val="22"/>
        </w:rPr>
        <w:t>年</w:t>
      </w:r>
      <w:r w:rsidRPr="00575C5C">
        <w:rPr>
          <w:rFonts w:ascii="Arial" w:cs="Arial" w:hint="eastAsia"/>
          <w:color w:val="333333"/>
          <w:sz w:val="22"/>
          <w:szCs w:val="22"/>
        </w:rPr>
        <w:t>3</w:t>
      </w:r>
      <w:r w:rsidRPr="00575C5C">
        <w:rPr>
          <w:rFonts w:ascii="Arial" w:cs="Arial" w:hint="eastAsia"/>
          <w:color w:val="333333"/>
          <w:sz w:val="22"/>
          <w:szCs w:val="22"/>
        </w:rPr>
        <w:t>月，构建了国内先进的专业影像技术评测中心；</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2015</w:t>
      </w:r>
      <w:r w:rsidRPr="00575C5C">
        <w:rPr>
          <w:rFonts w:ascii="Arial" w:cs="Arial" w:hint="eastAsia"/>
          <w:color w:val="333333"/>
          <w:sz w:val="22"/>
          <w:szCs w:val="22"/>
        </w:rPr>
        <w:t>年度出货数量达到</w:t>
      </w:r>
      <w:r w:rsidRPr="00575C5C">
        <w:rPr>
          <w:rFonts w:ascii="Arial" w:cs="Arial" w:hint="eastAsia"/>
          <w:color w:val="333333"/>
          <w:sz w:val="22"/>
          <w:szCs w:val="22"/>
        </w:rPr>
        <w:t>2</w:t>
      </w:r>
      <w:r w:rsidRPr="00575C5C">
        <w:rPr>
          <w:rFonts w:ascii="Arial" w:cs="Arial" w:hint="eastAsia"/>
          <w:color w:val="333333"/>
          <w:sz w:val="22"/>
          <w:szCs w:val="22"/>
        </w:rPr>
        <w:t>亿颗（全球市场占有率达</w:t>
      </w:r>
      <w:r w:rsidRPr="00575C5C">
        <w:rPr>
          <w:rFonts w:ascii="Arial" w:cs="Arial" w:hint="eastAsia"/>
          <w:color w:val="333333"/>
          <w:sz w:val="22"/>
          <w:szCs w:val="22"/>
        </w:rPr>
        <w:t>8.1%</w:t>
      </w:r>
      <w:r w:rsidRPr="00575C5C">
        <w:rPr>
          <w:rFonts w:ascii="Arial" w:cs="Arial" w:hint="eastAsia"/>
          <w:color w:val="333333"/>
          <w:sz w:val="22"/>
          <w:szCs w:val="22"/>
        </w:rPr>
        <w:t>）；</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lastRenderedPageBreak/>
        <w:t>2016</w:t>
      </w:r>
      <w:r w:rsidRPr="00575C5C">
        <w:rPr>
          <w:rFonts w:ascii="Arial" w:cs="Arial" w:hint="eastAsia"/>
          <w:color w:val="333333"/>
          <w:sz w:val="22"/>
          <w:szCs w:val="22"/>
        </w:rPr>
        <w:t>年全面导入自动化生产线；</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2016</w:t>
      </w:r>
      <w:r w:rsidRPr="00575C5C">
        <w:rPr>
          <w:rFonts w:ascii="Arial" w:cs="Arial" w:hint="eastAsia"/>
          <w:color w:val="333333"/>
          <w:sz w:val="22"/>
          <w:szCs w:val="22"/>
        </w:rPr>
        <w:t>年陆续与美国、以色列、欧洲等海外领先的影像技术公司进行投资与合作，构建未来影像发展核心技术。</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 xml:space="preserve">2016 </w:t>
      </w:r>
      <w:r w:rsidRPr="00575C5C">
        <w:rPr>
          <w:rFonts w:ascii="Arial" w:cs="Arial" w:hint="eastAsia"/>
          <w:color w:val="333333"/>
          <w:sz w:val="22"/>
          <w:szCs w:val="22"/>
        </w:rPr>
        <w:t>年完成了</w:t>
      </w:r>
      <w:proofErr w:type="gramStart"/>
      <w:r w:rsidRPr="00575C5C">
        <w:rPr>
          <w:rFonts w:ascii="Arial" w:cs="Arial" w:hint="eastAsia"/>
          <w:color w:val="333333"/>
          <w:sz w:val="22"/>
          <w:szCs w:val="22"/>
        </w:rPr>
        <w:t>双摄模</w:t>
      </w:r>
      <w:proofErr w:type="gramEnd"/>
      <w:r w:rsidRPr="00575C5C">
        <w:rPr>
          <w:rFonts w:ascii="Arial" w:cs="Arial" w:hint="eastAsia"/>
          <w:color w:val="333333"/>
          <w:sz w:val="22"/>
          <w:szCs w:val="22"/>
        </w:rPr>
        <w:t>组的</w:t>
      </w:r>
      <w:r w:rsidRPr="00575C5C">
        <w:rPr>
          <w:rFonts w:ascii="Arial" w:cs="Arial" w:hint="eastAsia"/>
          <w:color w:val="333333"/>
          <w:sz w:val="22"/>
          <w:szCs w:val="22"/>
        </w:rPr>
        <w:t>6</w:t>
      </w:r>
      <w:r w:rsidRPr="00575C5C">
        <w:rPr>
          <w:rFonts w:ascii="Arial" w:cs="Arial" w:hint="eastAsia"/>
          <w:color w:val="333333"/>
          <w:sz w:val="22"/>
          <w:szCs w:val="22"/>
        </w:rPr>
        <w:t>轴全自动光轴</w:t>
      </w:r>
      <w:r w:rsidRPr="00575C5C">
        <w:rPr>
          <w:rFonts w:ascii="Arial" w:cs="Arial" w:hint="eastAsia"/>
          <w:color w:val="333333"/>
          <w:sz w:val="22"/>
          <w:szCs w:val="22"/>
        </w:rPr>
        <w:t>AA</w:t>
      </w:r>
      <w:r w:rsidRPr="00575C5C">
        <w:rPr>
          <w:rFonts w:ascii="Arial" w:cs="Arial" w:hint="eastAsia"/>
          <w:color w:val="333333"/>
          <w:sz w:val="22"/>
          <w:szCs w:val="22"/>
        </w:rPr>
        <w:t>组装设备的开发与量产，具有完全的自主知识产权；</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 xml:space="preserve">2016 </w:t>
      </w:r>
      <w:r w:rsidRPr="00575C5C">
        <w:rPr>
          <w:rFonts w:ascii="Arial" w:cs="Arial" w:hint="eastAsia"/>
          <w:color w:val="333333"/>
          <w:sz w:val="22"/>
          <w:szCs w:val="22"/>
        </w:rPr>
        <w:t>年，第一时间完成异构黑白双摄像头、不同像素的</w:t>
      </w:r>
      <w:proofErr w:type="gramStart"/>
      <w:r w:rsidRPr="00575C5C">
        <w:rPr>
          <w:rFonts w:ascii="Arial" w:cs="Arial" w:hint="eastAsia"/>
          <w:color w:val="333333"/>
          <w:sz w:val="22"/>
          <w:szCs w:val="22"/>
        </w:rPr>
        <w:t>景深双</w:t>
      </w:r>
      <w:proofErr w:type="gramEnd"/>
      <w:r w:rsidRPr="00575C5C">
        <w:rPr>
          <w:rFonts w:ascii="Arial" w:cs="Arial" w:hint="eastAsia"/>
          <w:color w:val="333333"/>
          <w:sz w:val="22"/>
          <w:szCs w:val="22"/>
        </w:rPr>
        <w:t>摄像头的开发、标定与认证；</w:t>
      </w:r>
    </w:p>
    <w:p w:rsid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 xml:space="preserve">2016 </w:t>
      </w:r>
      <w:r w:rsidRPr="00575C5C">
        <w:rPr>
          <w:rFonts w:ascii="Arial" w:cs="Arial" w:hint="eastAsia"/>
          <w:color w:val="333333"/>
          <w:sz w:val="22"/>
          <w:szCs w:val="22"/>
        </w:rPr>
        <w:t>年完成高精度的分体式及共基板式双摄像头模组的开发及量产。</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b/>
          <w:color w:val="333333"/>
          <w:szCs w:val="22"/>
        </w:rPr>
      </w:pPr>
      <w:r w:rsidRPr="00575C5C">
        <w:rPr>
          <w:rFonts w:ascii="Arial" w:cs="Arial" w:hint="eastAsia"/>
          <w:b/>
          <w:color w:val="333333"/>
          <w:szCs w:val="22"/>
        </w:rPr>
        <w:t>发展趋势</w:t>
      </w:r>
      <w:r>
        <w:rPr>
          <w:rFonts w:ascii="Arial" w:cs="Arial" w:hint="eastAsia"/>
          <w:b/>
          <w:color w:val="333333"/>
          <w:szCs w:val="22"/>
        </w:rPr>
        <w:t>:</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3D</w:t>
      </w:r>
      <w:r w:rsidRPr="00575C5C">
        <w:rPr>
          <w:rFonts w:ascii="Arial" w:cs="Arial" w:hint="eastAsia"/>
          <w:color w:val="333333"/>
          <w:sz w:val="22"/>
          <w:szCs w:val="22"/>
        </w:rPr>
        <w:t>、双摄像头发展前景广阔，在手机、</w:t>
      </w:r>
      <w:r w:rsidRPr="00575C5C">
        <w:rPr>
          <w:rFonts w:ascii="Arial" w:cs="Arial" w:hint="eastAsia"/>
          <w:color w:val="333333"/>
          <w:sz w:val="22"/>
          <w:szCs w:val="22"/>
        </w:rPr>
        <w:t>VR/AR</w:t>
      </w:r>
      <w:r w:rsidRPr="00575C5C">
        <w:rPr>
          <w:rFonts w:ascii="Arial" w:cs="Arial" w:hint="eastAsia"/>
          <w:color w:val="333333"/>
          <w:sz w:val="22"/>
          <w:szCs w:val="22"/>
        </w:rPr>
        <w:t>、</w:t>
      </w:r>
      <w:proofErr w:type="gramStart"/>
      <w:r w:rsidRPr="00575C5C">
        <w:rPr>
          <w:rFonts w:ascii="Arial" w:cs="Arial" w:hint="eastAsia"/>
          <w:color w:val="333333"/>
          <w:sz w:val="22"/>
          <w:szCs w:val="22"/>
        </w:rPr>
        <w:t>车载等</w:t>
      </w:r>
      <w:proofErr w:type="gramEnd"/>
      <w:r w:rsidRPr="00575C5C">
        <w:rPr>
          <w:rFonts w:ascii="Arial" w:cs="Arial" w:hint="eastAsia"/>
          <w:color w:val="333333"/>
          <w:sz w:val="22"/>
          <w:szCs w:val="22"/>
        </w:rPr>
        <w:t>方面应用会越来越广泛；</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大广角、</w:t>
      </w:r>
      <w:r w:rsidRPr="00575C5C">
        <w:rPr>
          <w:rFonts w:ascii="Arial" w:cs="Arial" w:hint="eastAsia"/>
          <w:color w:val="333333"/>
          <w:sz w:val="22"/>
          <w:szCs w:val="22"/>
        </w:rPr>
        <w:t>180</w:t>
      </w:r>
      <w:r w:rsidRPr="00575C5C">
        <w:rPr>
          <w:rFonts w:ascii="Arial" w:cs="Arial" w:hint="eastAsia"/>
          <w:color w:val="333333"/>
          <w:sz w:val="22"/>
          <w:szCs w:val="22"/>
        </w:rPr>
        <w:t>度鱼眼、</w:t>
      </w:r>
      <w:r w:rsidRPr="00575C5C">
        <w:rPr>
          <w:rFonts w:ascii="Arial" w:cs="Arial" w:hint="eastAsia"/>
          <w:color w:val="333333"/>
          <w:sz w:val="22"/>
          <w:szCs w:val="22"/>
        </w:rPr>
        <w:t>360</w:t>
      </w:r>
      <w:r w:rsidRPr="00575C5C">
        <w:rPr>
          <w:rFonts w:ascii="Arial" w:cs="Arial" w:hint="eastAsia"/>
          <w:color w:val="333333"/>
          <w:sz w:val="22"/>
          <w:szCs w:val="22"/>
        </w:rPr>
        <w:t>度环视摄像头在智能家居、安防方面应用需求扩大；</w:t>
      </w:r>
    </w:p>
    <w:p w:rsid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低功耗、超小型封装模组在可穿戴、运动相机方面需求扩大。</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b/>
          <w:color w:val="333333"/>
          <w:szCs w:val="22"/>
        </w:rPr>
      </w:pPr>
      <w:r w:rsidRPr="00575C5C">
        <w:rPr>
          <w:rFonts w:ascii="Arial" w:cs="Arial" w:hint="eastAsia"/>
          <w:b/>
          <w:color w:val="333333"/>
          <w:szCs w:val="22"/>
        </w:rPr>
        <w:t>研发实力</w:t>
      </w:r>
      <w:r>
        <w:rPr>
          <w:rFonts w:ascii="Arial" w:cs="Arial" w:hint="eastAsia"/>
          <w:b/>
          <w:color w:val="333333"/>
          <w:szCs w:val="22"/>
        </w:rPr>
        <w:t>:</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影像事业群在南昌、台湾、韩国、日本、美国设立了</w:t>
      </w:r>
      <w:r w:rsidRPr="00575C5C">
        <w:rPr>
          <w:rFonts w:ascii="Arial" w:cs="Arial" w:hint="eastAsia"/>
          <w:color w:val="333333"/>
          <w:sz w:val="22"/>
          <w:szCs w:val="22"/>
        </w:rPr>
        <w:t>5</w:t>
      </w:r>
      <w:r w:rsidRPr="00575C5C">
        <w:rPr>
          <w:rFonts w:ascii="Arial" w:cs="Arial" w:hint="eastAsia"/>
          <w:color w:val="333333"/>
          <w:sz w:val="22"/>
          <w:szCs w:val="22"/>
        </w:rPr>
        <w:t>大研发中心。</w:t>
      </w:r>
    </w:p>
    <w:p w:rsidR="00CA6B32"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南昌研发中心拥有数百位优秀的工程师，设立专案小组负责主流产品的客制化软硬件专案开发，设计时程短，</w:t>
      </w:r>
      <w:proofErr w:type="gramStart"/>
      <w:r w:rsidRPr="00575C5C">
        <w:rPr>
          <w:rFonts w:ascii="Arial" w:cs="Arial" w:hint="eastAsia"/>
          <w:color w:val="333333"/>
          <w:sz w:val="22"/>
          <w:szCs w:val="22"/>
        </w:rPr>
        <w:t>样品交样快速</w:t>
      </w:r>
      <w:proofErr w:type="gramEnd"/>
      <w:r w:rsidRPr="00575C5C">
        <w:rPr>
          <w:rFonts w:ascii="Arial" w:cs="Arial" w:hint="eastAsia"/>
          <w:color w:val="333333"/>
          <w:sz w:val="22"/>
          <w:szCs w:val="22"/>
        </w:rPr>
        <w:t>，可以满足客户快速开发、急速上市的要求。同时设立专案研发团队负责设备自动化开发，特殊产品</w:t>
      </w:r>
      <w:proofErr w:type="gramStart"/>
      <w:r w:rsidRPr="00575C5C">
        <w:rPr>
          <w:rFonts w:ascii="Arial" w:cs="Arial" w:hint="eastAsia"/>
          <w:color w:val="333333"/>
          <w:sz w:val="22"/>
          <w:szCs w:val="22"/>
        </w:rPr>
        <w:t>制程及</w:t>
      </w:r>
      <w:proofErr w:type="gramEnd"/>
      <w:r w:rsidRPr="00575C5C">
        <w:rPr>
          <w:rFonts w:ascii="Arial" w:cs="Arial" w:hint="eastAsia"/>
          <w:color w:val="333333"/>
          <w:sz w:val="22"/>
          <w:szCs w:val="22"/>
        </w:rPr>
        <w:t>商品化的开发；台湾研发中心负责</w:t>
      </w:r>
      <w:r w:rsidRPr="00575C5C">
        <w:rPr>
          <w:rFonts w:ascii="Arial" w:cs="Arial" w:hint="eastAsia"/>
          <w:color w:val="333333"/>
          <w:sz w:val="22"/>
          <w:szCs w:val="22"/>
        </w:rPr>
        <w:t>MEMS</w:t>
      </w:r>
      <w:r w:rsidRPr="00575C5C">
        <w:rPr>
          <w:rFonts w:ascii="Arial" w:cs="Arial" w:hint="eastAsia"/>
          <w:color w:val="333333"/>
          <w:sz w:val="22"/>
          <w:szCs w:val="22"/>
        </w:rPr>
        <w:t>马达的开发及优化，先进</w:t>
      </w:r>
      <w:r w:rsidRPr="00575C5C">
        <w:rPr>
          <w:rFonts w:ascii="Arial" w:cs="Arial" w:hint="eastAsia"/>
          <w:color w:val="333333"/>
          <w:sz w:val="22"/>
          <w:szCs w:val="22"/>
        </w:rPr>
        <w:t>AA</w:t>
      </w:r>
      <w:r w:rsidRPr="00575C5C">
        <w:rPr>
          <w:rFonts w:ascii="Arial" w:cs="Arial" w:hint="eastAsia"/>
          <w:color w:val="333333"/>
          <w:sz w:val="22"/>
          <w:szCs w:val="22"/>
        </w:rPr>
        <w:t>封装技术及相关演算法的开发；日本研发中心和韩国研发中心负责特殊</w:t>
      </w:r>
      <w:r w:rsidRPr="00575C5C">
        <w:rPr>
          <w:rFonts w:ascii="Arial" w:cs="Arial" w:hint="eastAsia"/>
          <w:color w:val="333333"/>
          <w:sz w:val="22"/>
          <w:szCs w:val="22"/>
        </w:rPr>
        <w:t>Lens</w:t>
      </w:r>
      <w:r w:rsidRPr="00575C5C">
        <w:rPr>
          <w:rFonts w:ascii="Arial" w:cs="Arial" w:hint="eastAsia"/>
          <w:color w:val="333333"/>
          <w:sz w:val="22"/>
          <w:szCs w:val="22"/>
        </w:rPr>
        <w:t>镜头的设计及开发，以及先进图像处理演算法的开发及研究；美国研发中心负责</w:t>
      </w:r>
      <w:r w:rsidRPr="00575C5C">
        <w:rPr>
          <w:rFonts w:ascii="Arial" w:cs="Arial" w:hint="eastAsia"/>
          <w:color w:val="333333"/>
          <w:sz w:val="22"/>
          <w:szCs w:val="22"/>
        </w:rPr>
        <w:t>MEMS</w:t>
      </w:r>
      <w:r w:rsidRPr="00575C5C">
        <w:rPr>
          <w:rFonts w:ascii="Arial" w:cs="Arial" w:hint="eastAsia"/>
          <w:color w:val="333333"/>
          <w:sz w:val="22"/>
          <w:szCs w:val="22"/>
        </w:rPr>
        <w:t>马达的优化设计，半导体产品技术的开发研究，以及未来各种创新类型产品的研究、开发与培育。</w:t>
      </w:r>
    </w:p>
    <w:p w:rsidR="003B191F" w:rsidRDefault="00A9057F" w:rsidP="00575C5C">
      <w:pPr>
        <w:pStyle w:val="a5"/>
        <w:shd w:val="clear" w:color="auto" w:fill="FFFFFF"/>
        <w:spacing w:before="0" w:beforeAutospacing="0" w:after="0" w:afterAutospacing="0" w:line="420" w:lineRule="exact"/>
        <w:ind w:firstLine="482"/>
        <w:rPr>
          <w:rFonts w:ascii="Arial" w:hAnsi="Arial" w:cs="Arial"/>
          <w:color w:val="000000"/>
          <w:sz w:val="22"/>
          <w:szCs w:val="22"/>
        </w:rPr>
      </w:pPr>
      <w:r>
        <w:rPr>
          <w:rFonts w:ascii="Arial" w:cs="Arial"/>
          <w:color w:val="333333"/>
          <w:sz w:val="22"/>
          <w:szCs w:val="22"/>
        </w:rPr>
        <w:t>欧菲光正从移动终端创新零组件制造商，向移动终端国际化平台型企业升级。通过一系列自主创新和对外收购，产业链闭环基本成型。展望未来，欧菲光强</w:t>
      </w:r>
      <w:proofErr w:type="gramStart"/>
      <w:r>
        <w:rPr>
          <w:rFonts w:ascii="Arial" w:cs="Arial"/>
          <w:color w:val="333333"/>
          <w:sz w:val="22"/>
          <w:szCs w:val="22"/>
        </w:rPr>
        <w:t>化现有</w:t>
      </w:r>
      <w:proofErr w:type="gramEnd"/>
      <w:r>
        <w:rPr>
          <w:rFonts w:ascii="Arial" w:cs="Arial"/>
          <w:color w:val="333333"/>
          <w:sz w:val="22"/>
          <w:szCs w:val="22"/>
        </w:rPr>
        <w:t>在触控系统、影像系统、生物识别系统的产业优势基础，拓展智慧城市、智能家居、智能汽车、车联网、军工等领域，努力成为中国高科技企业的领军企业。</w:t>
      </w:r>
    </w:p>
    <w:p w:rsidR="003B191F" w:rsidRDefault="003B191F">
      <w:pPr>
        <w:spacing w:line="420" w:lineRule="exact"/>
        <w:rPr>
          <w:rFonts w:ascii="Arial" w:hAnsi="宋体" w:cs="Arial"/>
          <w:b/>
          <w:bCs/>
          <w:color w:val="000000"/>
          <w:sz w:val="24"/>
          <w:shd w:val="clear" w:color="auto" w:fill="FFFDF4"/>
        </w:rPr>
      </w:pPr>
    </w:p>
    <w:p w:rsidR="003B191F" w:rsidRDefault="00A9057F">
      <w:pPr>
        <w:spacing w:line="420" w:lineRule="exact"/>
        <w:rPr>
          <w:rFonts w:ascii="Arial" w:hAnsi="宋体" w:cs="Arial"/>
          <w:b/>
          <w:bCs/>
          <w:color w:val="000000"/>
          <w:sz w:val="24"/>
          <w:shd w:val="clear" w:color="auto" w:fill="FFFDF4"/>
        </w:rPr>
      </w:pPr>
      <w:r>
        <w:rPr>
          <w:rFonts w:ascii="Arial" w:hAnsi="宋体" w:cs="Arial"/>
          <w:b/>
          <w:bCs/>
          <w:color w:val="000000"/>
          <w:sz w:val="24"/>
          <w:shd w:val="clear" w:color="auto" w:fill="FFFDF4"/>
        </w:rPr>
        <w:t>二、招聘信息</w:t>
      </w:r>
    </w:p>
    <w:tbl>
      <w:tblPr>
        <w:tblpPr w:leftFromText="180" w:rightFromText="180" w:vertAnchor="text" w:horzAnchor="page" w:tblpX="1160" w:tblpY="199"/>
        <w:tblOverlap w:val="never"/>
        <w:tblW w:w="9626" w:type="dxa"/>
        <w:tblLayout w:type="fixed"/>
        <w:tblCellMar>
          <w:top w:w="15" w:type="dxa"/>
          <w:left w:w="15" w:type="dxa"/>
          <w:bottom w:w="15" w:type="dxa"/>
          <w:right w:w="15" w:type="dxa"/>
        </w:tblCellMar>
        <w:tblLook w:val="04A0" w:firstRow="1" w:lastRow="0" w:firstColumn="1" w:lastColumn="0" w:noHBand="0" w:noVBand="1"/>
      </w:tblPr>
      <w:tblGrid>
        <w:gridCol w:w="1065"/>
        <w:gridCol w:w="1305"/>
        <w:gridCol w:w="4691"/>
        <w:gridCol w:w="660"/>
        <w:gridCol w:w="1020"/>
        <w:gridCol w:w="885"/>
      </w:tblGrid>
      <w:tr w:rsidR="003B191F">
        <w:trPr>
          <w:trHeight w:val="510"/>
        </w:trPr>
        <w:tc>
          <w:tcPr>
            <w:tcW w:w="106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岗位类别</w:t>
            </w: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培养方向</w:t>
            </w:r>
          </w:p>
        </w:tc>
        <w:tc>
          <w:tcPr>
            <w:tcW w:w="4691"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匹配专业</w:t>
            </w:r>
          </w:p>
        </w:tc>
        <w:tc>
          <w:tcPr>
            <w:tcW w:w="660"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学历</w:t>
            </w:r>
          </w:p>
        </w:tc>
        <w:tc>
          <w:tcPr>
            <w:tcW w:w="1020"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工作地点</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需求人数</w:t>
            </w:r>
          </w:p>
        </w:tc>
      </w:tr>
      <w:tr w:rsidR="003B191F">
        <w:trPr>
          <w:trHeight w:val="360"/>
        </w:trPr>
        <w:tc>
          <w:tcPr>
            <w:tcW w:w="106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研发岗</w:t>
            </w: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电子工程师</w:t>
            </w:r>
          </w:p>
        </w:tc>
        <w:tc>
          <w:tcPr>
            <w:tcW w:w="4691"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机械设计制造及其自动化、机械工程、自动化、电气工程及其自动化、测控技术与仪器、电子封装技术、电子科学与技术、电子信息工程、电子信息科学与技术、光学工程、光信息科学与技术、光电信息科学与工程、计算机科学与技术、软件工程（视觉算法）</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本科</w:t>
            </w:r>
          </w:p>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硕士</w:t>
            </w:r>
          </w:p>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博士</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南昌</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6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结构工程师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6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软件工程师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6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测试工程师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6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90"/>
        </w:trPr>
        <w:tc>
          <w:tcPr>
            <w:tcW w:w="106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工程技术岗</w:t>
            </w: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工艺工程师</w:t>
            </w:r>
          </w:p>
        </w:tc>
        <w:tc>
          <w:tcPr>
            <w:tcW w:w="4691"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机械设计制造及其自动化、机械工程、自动化、电气工程及其自动化、测控技术与仪器、电子封装技术、电子科学与技术、电子信息工程、电子信息科学与技术、工业工程、工业设计</w:t>
            </w:r>
          </w:p>
        </w:tc>
        <w:tc>
          <w:tcPr>
            <w:tcW w:w="660" w:type="dxa"/>
            <w:vMerge w:val="restart"/>
            <w:tcBorders>
              <w:top w:val="single" w:sz="4" w:space="0" w:color="000000"/>
              <w:left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本科</w:t>
            </w:r>
          </w:p>
        </w:tc>
        <w:tc>
          <w:tcPr>
            <w:tcW w:w="1020" w:type="dxa"/>
            <w:vMerge w:val="restart"/>
            <w:tcBorders>
              <w:top w:val="single" w:sz="4" w:space="0" w:color="000000"/>
              <w:left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南昌</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9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制造工程师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9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设备工程师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r>
      <w:tr w:rsidR="003B191F">
        <w:trPr>
          <w:trHeight w:val="1090"/>
        </w:trPr>
        <w:tc>
          <w:tcPr>
            <w:tcW w:w="1065" w:type="dxa"/>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品质</w:t>
            </w:r>
            <w:proofErr w:type="gramStart"/>
            <w:r>
              <w:rPr>
                <w:rFonts w:ascii="宋体" w:hAnsi="宋体" w:cs="宋体" w:hint="eastAsia"/>
                <w:color w:val="000000"/>
                <w:kern w:val="0"/>
                <w:sz w:val="18"/>
                <w:szCs w:val="18"/>
                <w:lang w:bidi="ar"/>
              </w:rPr>
              <w:t>管控岗</w:t>
            </w:r>
            <w:proofErr w:type="gramEnd"/>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质量工程师</w:t>
            </w:r>
          </w:p>
        </w:tc>
        <w:tc>
          <w:tcPr>
            <w:tcW w:w="4691"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物流管理、工业工程、国际经济与贸易、光信息科学与技术、电子信息科学与技术、工业工程</w:t>
            </w:r>
          </w:p>
        </w:tc>
        <w:tc>
          <w:tcPr>
            <w:tcW w:w="660"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本科</w:t>
            </w:r>
          </w:p>
        </w:tc>
        <w:tc>
          <w:tcPr>
            <w:tcW w:w="1020"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南昌</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r>
      <w:tr w:rsidR="003B191F">
        <w:trPr>
          <w:trHeight w:val="515"/>
        </w:trPr>
        <w:tc>
          <w:tcPr>
            <w:tcW w:w="106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A9057F">
            <w:pPr>
              <w:widowControl/>
              <w:spacing w:line="420" w:lineRule="exact"/>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供应链岗</w:t>
            </w:r>
            <w:proofErr w:type="gramEnd"/>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生管专员</w:t>
            </w:r>
          </w:p>
        </w:tc>
        <w:tc>
          <w:tcPr>
            <w:tcW w:w="4691"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国际经济与贸易、物流管理、英语、工业工程</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本科</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南昌</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r>
      <w:tr w:rsidR="003B191F">
        <w:trPr>
          <w:trHeight w:val="53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物控专员</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r>
      <w:tr w:rsidR="003B191F">
        <w:trPr>
          <w:trHeight w:val="185"/>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采购专员</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r>
      <w:tr w:rsidR="003B191F">
        <w:trPr>
          <w:trHeight w:val="535"/>
        </w:trPr>
        <w:tc>
          <w:tcPr>
            <w:tcW w:w="106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市场销售岗</w:t>
            </w: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业务员</w:t>
            </w:r>
          </w:p>
        </w:tc>
        <w:tc>
          <w:tcPr>
            <w:tcW w:w="4691"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日语、英语、物流管理、市场营销</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本科</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南昌</w:t>
            </w:r>
          </w:p>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深圳</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r>
      <w:tr w:rsidR="003B191F">
        <w:trPr>
          <w:trHeight w:val="465"/>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市场专员</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r>
    </w:tbl>
    <w:p w:rsidR="003B191F" w:rsidRDefault="003B191F">
      <w:pPr>
        <w:spacing w:line="420" w:lineRule="exact"/>
        <w:rPr>
          <w:rFonts w:ascii="Arial" w:hAnsi="宋体" w:cs="Arial"/>
          <w:b/>
          <w:color w:val="000000"/>
          <w:sz w:val="24"/>
          <w:shd w:val="clear" w:color="auto" w:fill="FFFDF4"/>
        </w:rPr>
      </w:pPr>
    </w:p>
    <w:p w:rsidR="003B191F" w:rsidRDefault="003B191F">
      <w:pPr>
        <w:spacing w:line="420" w:lineRule="exact"/>
        <w:rPr>
          <w:rFonts w:ascii="Arial" w:hAnsi="宋体" w:cs="Arial"/>
          <w:b/>
          <w:color w:val="000000"/>
          <w:sz w:val="24"/>
          <w:shd w:val="clear" w:color="auto" w:fill="FFFDF4"/>
        </w:rPr>
      </w:pPr>
    </w:p>
    <w:p w:rsidR="003B191F" w:rsidRDefault="003B191F">
      <w:pPr>
        <w:spacing w:line="420" w:lineRule="exact"/>
        <w:rPr>
          <w:rFonts w:ascii="Arial" w:hAnsi="宋体" w:cs="Arial"/>
          <w:b/>
          <w:color w:val="000000"/>
          <w:sz w:val="24"/>
          <w:shd w:val="clear" w:color="auto" w:fill="FFFDF4"/>
        </w:rPr>
      </w:pPr>
    </w:p>
    <w:p w:rsidR="003B191F" w:rsidRDefault="00A9057F">
      <w:pPr>
        <w:spacing w:line="420" w:lineRule="exact"/>
        <w:rPr>
          <w:rFonts w:ascii="Arial" w:hAnsi="宋体" w:cs="Arial"/>
          <w:b/>
          <w:color w:val="000000"/>
          <w:sz w:val="24"/>
          <w:shd w:val="clear" w:color="auto" w:fill="FFFDF4"/>
        </w:rPr>
      </w:pPr>
      <w:r>
        <w:rPr>
          <w:rFonts w:ascii="Arial" w:hAnsi="宋体" w:cs="Arial" w:hint="eastAsia"/>
          <w:b/>
          <w:color w:val="000000"/>
          <w:sz w:val="24"/>
          <w:shd w:val="clear" w:color="auto" w:fill="FFFDF4"/>
        </w:rPr>
        <w:t>三、薪资福利</w:t>
      </w:r>
    </w:p>
    <w:tbl>
      <w:tblPr>
        <w:tblpPr w:leftFromText="180" w:rightFromText="180" w:vertAnchor="text" w:horzAnchor="page" w:tblpX="1110" w:tblpY="203"/>
        <w:tblOverlap w:val="neve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822"/>
        <w:gridCol w:w="4383"/>
        <w:gridCol w:w="1440"/>
        <w:gridCol w:w="1485"/>
        <w:gridCol w:w="1515"/>
      </w:tblGrid>
      <w:tr w:rsidR="003B191F">
        <w:trPr>
          <w:trHeight w:val="369"/>
        </w:trPr>
        <w:tc>
          <w:tcPr>
            <w:tcW w:w="822" w:type="dxa"/>
            <w:vMerge w:val="restart"/>
            <w:tcBorders>
              <w:tl2br w:val="nil"/>
              <w:tr2bl w:val="nil"/>
            </w:tcBorders>
            <w:vAlign w:val="center"/>
          </w:tcPr>
          <w:p w:rsidR="003B191F" w:rsidRDefault="00A905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学历</w:t>
            </w:r>
          </w:p>
        </w:tc>
        <w:tc>
          <w:tcPr>
            <w:tcW w:w="4383" w:type="dxa"/>
            <w:vMerge w:val="restart"/>
            <w:tcBorders>
              <w:tl2br w:val="nil"/>
              <w:tr2bl w:val="nil"/>
            </w:tcBorders>
            <w:vAlign w:val="center"/>
          </w:tcPr>
          <w:p w:rsidR="003B191F" w:rsidRDefault="00A905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专业    </w:t>
            </w:r>
          </w:p>
        </w:tc>
        <w:tc>
          <w:tcPr>
            <w:tcW w:w="2925" w:type="dxa"/>
            <w:gridSpan w:val="2"/>
            <w:tcBorders>
              <w:tl2br w:val="nil"/>
              <w:tr2bl w:val="nil"/>
            </w:tcBorders>
            <w:vAlign w:val="center"/>
          </w:tcPr>
          <w:p w:rsidR="003B191F" w:rsidRDefault="00A9057F">
            <w:pPr>
              <w:widowControl/>
              <w:tabs>
                <w:tab w:val="center" w:pos="1933"/>
                <w:tab w:val="left" w:pos="2637"/>
              </w:tabs>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ab/>
              <w:t>A档</w:t>
            </w:r>
          </w:p>
        </w:tc>
        <w:tc>
          <w:tcPr>
            <w:tcW w:w="1515" w:type="dxa"/>
            <w:tcBorders>
              <w:tl2br w:val="nil"/>
              <w:tr2bl w:val="nil"/>
            </w:tcBorders>
            <w:vAlign w:val="bottom"/>
          </w:tcPr>
          <w:p w:rsidR="003B191F" w:rsidRDefault="00A9057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B档</w:t>
            </w:r>
          </w:p>
        </w:tc>
      </w:tr>
      <w:tr w:rsidR="003B191F">
        <w:trPr>
          <w:trHeight w:val="285"/>
        </w:trPr>
        <w:tc>
          <w:tcPr>
            <w:tcW w:w="822" w:type="dxa"/>
            <w:vMerge/>
            <w:tcBorders>
              <w:tl2br w:val="nil"/>
              <w:tr2bl w:val="nil"/>
            </w:tcBorders>
            <w:vAlign w:val="center"/>
          </w:tcPr>
          <w:p w:rsidR="003B191F" w:rsidRDefault="003B191F">
            <w:pPr>
              <w:jc w:val="center"/>
              <w:rPr>
                <w:rFonts w:ascii="宋体" w:hAnsi="宋体" w:cs="宋体"/>
                <w:color w:val="000000"/>
                <w:sz w:val="22"/>
                <w:szCs w:val="22"/>
              </w:rPr>
            </w:pPr>
          </w:p>
        </w:tc>
        <w:tc>
          <w:tcPr>
            <w:tcW w:w="4383" w:type="dxa"/>
            <w:vMerge/>
            <w:tcBorders>
              <w:tl2br w:val="nil"/>
              <w:tr2bl w:val="nil"/>
            </w:tcBorders>
            <w:vAlign w:val="center"/>
          </w:tcPr>
          <w:p w:rsidR="003B191F" w:rsidRDefault="003B191F">
            <w:pPr>
              <w:jc w:val="center"/>
              <w:rPr>
                <w:rFonts w:ascii="宋体" w:hAnsi="宋体" w:cs="宋体"/>
                <w:color w:val="000000"/>
                <w:sz w:val="22"/>
                <w:szCs w:val="22"/>
              </w:rPr>
            </w:pPr>
          </w:p>
        </w:tc>
        <w:tc>
          <w:tcPr>
            <w:tcW w:w="1440" w:type="dxa"/>
            <w:tcBorders>
              <w:tl2br w:val="nil"/>
              <w:tr2bl w:val="nil"/>
            </w:tcBorders>
            <w:vAlign w:val="center"/>
          </w:tcPr>
          <w:p w:rsidR="003B191F" w:rsidRDefault="00A905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985工程高校 </w:t>
            </w:r>
          </w:p>
        </w:tc>
        <w:tc>
          <w:tcPr>
            <w:tcW w:w="1485" w:type="dxa"/>
            <w:tcBorders>
              <w:tl2br w:val="nil"/>
              <w:tr2bl w:val="nil"/>
            </w:tcBorders>
            <w:vAlign w:val="center"/>
          </w:tcPr>
          <w:p w:rsidR="003B191F" w:rsidRDefault="00A905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211工程高校</w:t>
            </w:r>
          </w:p>
        </w:tc>
        <w:tc>
          <w:tcPr>
            <w:tcW w:w="1515" w:type="dxa"/>
            <w:tcBorders>
              <w:tl2br w:val="nil"/>
              <w:tr2bl w:val="nil"/>
            </w:tcBorders>
            <w:vAlign w:val="center"/>
          </w:tcPr>
          <w:p w:rsidR="003B191F" w:rsidRDefault="00A905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省属重点大学</w:t>
            </w:r>
          </w:p>
        </w:tc>
      </w:tr>
      <w:tr w:rsidR="003B191F">
        <w:trPr>
          <w:trHeight w:val="375"/>
        </w:trPr>
        <w:tc>
          <w:tcPr>
            <w:tcW w:w="822"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博士</w:t>
            </w:r>
          </w:p>
        </w:tc>
        <w:tc>
          <w:tcPr>
            <w:tcW w:w="4383" w:type="dxa"/>
            <w:tcBorders>
              <w:tl2br w:val="nil"/>
              <w:tr2bl w:val="nil"/>
            </w:tcBorders>
            <w:vAlign w:val="center"/>
          </w:tcPr>
          <w:p w:rsidR="003B191F" w:rsidRDefault="00A9057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Ⅰ类：电子类/机械类/计算机类专业 </w:t>
            </w:r>
          </w:p>
        </w:tc>
        <w:tc>
          <w:tcPr>
            <w:tcW w:w="1440"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12500</w:t>
            </w:r>
          </w:p>
        </w:tc>
        <w:tc>
          <w:tcPr>
            <w:tcW w:w="148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12000</w:t>
            </w:r>
          </w:p>
        </w:tc>
        <w:tc>
          <w:tcPr>
            <w:tcW w:w="151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11000</w:t>
            </w:r>
          </w:p>
        </w:tc>
      </w:tr>
      <w:tr w:rsidR="003B191F">
        <w:trPr>
          <w:trHeight w:val="510"/>
        </w:trPr>
        <w:tc>
          <w:tcPr>
            <w:tcW w:w="822"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硕士</w:t>
            </w:r>
          </w:p>
        </w:tc>
        <w:tc>
          <w:tcPr>
            <w:tcW w:w="4383" w:type="dxa"/>
            <w:tcBorders>
              <w:tl2br w:val="nil"/>
              <w:tr2bl w:val="nil"/>
            </w:tcBorders>
            <w:vAlign w:val="center"/>
          </w:tcPr>
          <w:p w:rsidR="003B191F" w:rsidRDefault="00A9057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Ⅰ类：电子类/机械类/计算机类/</w:t>
            </w:r>
            <w:proofErr w:type="gramStart"/>
            <w:r>
              <w:rPr>
                <w:rFonts w:ascii="宋体" w:hAnsi="宋体" w:cs="宋体" w:hint="eastAsia"/>
                <w:color w:val="000000"/>
                <w:kern w:val="0"/>
                <w:sz w:val="18"/>
                <w:szCs w:val="18"/>
                <w:lang w:bidi="ar"/>
              </w:rPr>
              <w:t>韩语专业</w:t>
            </w:r>
            <w:proofErr w:type="gramEnd"/>
            <w:r>
              <w:rPr>
                <w:rFonts w:ascii="宋体" w:hAnsi="宋体" w:cs="宋体" w:hint="eastAsia"/>
                <w:color w:val="000000"/>
                <w:kern w:val="0"/>
                <w:sz w:val="18"/>
                <w:szCs w:val="18"/>
                <w:lang w:bidi="ar"/>
              </w:rPr>
              <w:t xml:space="preserve">/日语专业 </w:t>
            </w:r>
          </w:p>
        </w:tc>
        <w:tc>
          <w:tcPr>
            <w:tcW w:w="1440"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8500</w:t>
            </w:r>
          </w:p>
        </w:tc>
        <w:tc>
          <w:tcPr>
            <w:tcW w:w="148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8000</w:t>
            </w:r>
          </w:p>
        </w:tc>
        <w:tc>
          <w:tcPr>
            <w:tcW w:w="151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7500</w:t>
            </w:r>
          </w:p>
        </w:tc>
      </w:tr>
      <w:tr w:rsidR="003B191F">
        <w:trPr>
          <w:trHeight w:val="465"/>
        </w:trPr>
        <w:tc>
          <w:tcPr>
            <w:tcW w:w="822" w:type="dxa"/>
            <w:vMerge w:val="restart"/>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本科 </w:t>
            </w:r>
          </w:p>
        </w:tc>
        <w:tc>
          <w:tcPr>
            <w:tcW w:w="4383" w:type="dxa"/>
            <w:tcBorders>
              <w:tl2br w:val="nil"/>
              <w:tr2bl w:val="nil"/>
            </w:tcBorders>
            <w:vAlign w:val="center"/>
          </w:tcPr>
          <w:p w:rsidR="003B191F" w:rsidRDefault="00A9057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Ⅰ类：电子类/机械类/计算机类/</w:t>
            </w:r>
            <w:proofErr w:type="gramStart"/>
            <w:r>
              <w:rPr>
                <w:rFonts w:ascii="宋体" w:hAnsi="宋体" w:cs="宋体" w:hint="eastAsia"/>
                <w:color w:val="000000"/>
                <w:kern w:val="0"/>
                <w:sz w:val="18"/>
                <w:szCs w:val="18"/>
                <w:lang w:bidi="ar"/>
              </w:rPr>
              <w:t>韩语专业</w:t>
            </w:r>
            <w:proofErr w:type="gramEnd"/>
            <w:r>
              <w:rPr>
                <w:rFonts w:ascii="宋体" w:hAnsi="宋体" w:cs="宋体" w:hint="eastAsia"/>
                <w:color w:val="000000"/>
                <w:kern w:val="0"/>
                <w:sz w:val="18"/>
                <w:szCs w:val="18"/>
                <w:lang w:bidi="ar"/>
              </w:rPr>
              <w:t xml:space="preserve">/日语专业 </w:t>
            </w:r>
          </w:p>
        </w:tc>
        <w:tc>
          <w:tcPr>
            <w:tcW w:w="1440"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6500</w:t>
            </w:r>
          </w:p>
        </w:tc>
        <w:tc>
          <w:tcPr>
            <w:tcW w:w="148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6000</w:t>
            </w:r>
          </w:p>
        </w:tc>
        <w:tc>
          <w:tcPr>
            <w:tcW w:w="151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5500</w:t>
            </w:r>
          </w:p>
        </w:tc>
      </w:tr>
      <w:tr w:rsidR="003B191F">
        <w:trPr>
          <w:trHeight w:val="375"/>
        </w:trPr>
        <w:tc>
          <w:tcPr>
            <w:tcW w:w="822" w:type="dxa"/>
            <w:vMerge/>
            <w:tcBorders>
              <w:tl2br w:val="nil"/>
              <w:tr2bl w:val="nil"/>
            </w:tcBorders>
            <w:vAlign w:val="center"/>
          </w:tcPr>
          <w:p w:rsidR="003B191F" w:rsidRDefault="003B191F">
            <w:pPr>
              <w:jc w:val="center"/>
              <w:rPr>
                <w:rFonts w:ascii="宋体" w:hAnsi="宋体" w:cs="宋体"/>
                <w:color w:val="000000"/>
                <w:sz w:val="18"/>
                <w:szCs w:val="18"/>
              </w:rPr>
            </w:pPr>
          </w:p>
        </w:tc>
        <w:tc>
          <w:tcPr>
            <w:tcW w:w="4383" w:type="dxa"/>
            <w:tcBorders>
              <w:tl2br w:val="nil"/>
              <w:tr2bl w:val="nil"/>
            </w:tcBorders>
            <w:vAlign w:val="center"/>
          </w:tcPr>
          <w:p w:rsidR="003B191F" w:rsidRDefault="00A9057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Ⅱ类：财务类/法</w:t>
            </w:r>
            <w:proofErr w:type="gramStart"/>
            <w:r>
              <w:rPr>
                <w:rFonts w:ascii="宋体" w:hAnsi="宋体" w:cs="宋体" w:hint="eastAsia"/>
                <w:color w:val="000000"/>
                <w:kern w:val="0"/>
                <w:sz w:val="18"/>
                <w:szCs w:val="18"/>
                <w:lang w:bidi="ar"/>
              </w:rPr>
              <w:t>务</w:t>
            </w:r>
            <w:proofErr w:type="gramEnd"/>
            <w:r>
              <w:rPr>
                <w:rFonts w:ascii="宋体" w:hAnsi="宋体" w:cs="宋体" w:hint="eastAsia"/>
                <w:color w:val="000000"/>
                <w:kern w:val="0"/>
                <w:sz w:val="18"/>
                <w:szCs w:val="18"/>
                <w:lang w:bidi="ar"/>
              </w:rPr>
              <w:t xml:space="preserve">类/文科类/其他 </w:t>
            </w:r>
          </w:p>
        </w:tc>
        <w:tc>
          <w:tcPr>
            <w:tcW w:w="1440"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5500</w:t>
            </w:r>
          </w:p>
        </w:tc>
        <w:tc>
          <w:tcPr>
            <w:tcW w:w="148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5000</w:t>
            </w:r>
          </w:p>
        </w:tc>
        <w:tc>
          <w:tcPr>
            <w:tcW w:w="151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4500</w:t>
            </w:r>
          </w:p>
        </w:tc>
      </w:tr>
      <w:tr w:rsidR="003B191F">
        <w:trPr>
          <w:trHeight w:val="375"/>
        </w:trPr>
        <w:tc>
          <w:tcPr>
            <w:tcW w:w="822"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备注</w:t>
            </w:r>
          </w:p>
        </w:tc>
        <w:tc>
          <w:tcPr>
            <w:tcW w:w="8823" w:type="dxa"/>
            <w:gridSpan w:val="4"/>
            <w:tcBorders>
              <w:tl2br w:val="nil"/>
              <w:tr2bl w:val="nil"/>
            </w:tcBorders>
            <w:vAlign w:val="center"/>
          </w:tcPr>
          <w:p w:rsidR="003B191F" w:rsidRDefault="00A9057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双学位在对应薪资水平上加 200元 </w:t>
            </w:r>
          </w:p>
        </w:tc>
      </w:tr>
    </w:tbl>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1、住宿标准：本科生2人/间，硕士生1人/间，博士生1人/间；住宿免费，水电自理，独立卫生间，配有 </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ind w:firstLineChars="190" w:firstLine="399"/>
        <w:jc w:val="left"/>
        <w:rPr>
          <w:rFonts w:ascii="宋体" w:hAnsi="宋体" w:cs="宋体"/>
          <w:b/>
          <w:color w:val="000000"/>
          <w:szCs w:val="21"/>
          <w:shd w:val="clear" w:color="auto" w:fill="FFFDF4"/>
        </w:rPr>
      </w:pPr>
      <w:r>
        <w:rPr>
          <w:rFonts w:ascii="宋体" w:hAnsi="宋体" w:cs="宋体" w:hint="eastAsia"/>
          <w:color w:val="000000"/>
          <w:szCs w:val="21"/>
          <w:shd w:val="clear" w:color="auto" w:fill="FFFFFF"/>
        </w:rPr>
        <w:t xml:space="preserve"> 空调，热水供应；</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2、伙食标准：300元/月用餐补助，菜色齐全，南北风味均供应；</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3、完善的培训发展体系：</w:t>
      </w:r>
      <w:proofErr w:type="gramStart"/>
      <w:r w:rsidR="00510896">
        <w:rPr>
          <w:rFonts w:ascii="宋体" w:hAnsi="宋体" w:cs="宋体" w:hint="eastAsia"/>
          <w:color w:val="000000"/>
          <w:szCs w:val="21"/>
          <w:shd w:val="clear" w:color="auto" w:fill="FFFFFF"/>
        </w:rPr>
        <w:t>菁英</w:t>
      </w:r>
      <w:r>
        <w:rPr>
          <w:rFonts w:ascii="宋体" w:hAnsi="宋体" w:cs="宋体" w:hint="eastAsia"/>
          <w:color w:val="000000"/>
          <w:szCs w:val="21"/>
          <w:shd w:val="clear" w:color="auto" w:fill="FFFFFF"/>
        </w:rPr>
        <w:t>班入</w:t>
      </w:r>
      <w:proofErr w:type="gramEnd"/>
      <w:r>
        <w:rPr>
          <w:rFonts w:ascii="宋体" w:hAnsi="宋体" w:cs="宋体" w:hint="eastAsia"/>
          <w:color w:val="000000"/>
          <w:szCs w:val="21"/>
          <w:shd w:val="clear" w:color="auto" w:fill="FFFFFF"/>
        </w:rPr>
        <w:t>职培训、车间历练、导师辅导员制；</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4、管理与技术双通道晋升制度，为您的前程保驾护航；</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DF4"/>
        </w:rPr>
      </w:pPr>
      <w:r>
        <w:rPr>
          <w:rFonts w:ascii="宋体" w:hAnsi="宋体" w:cs="宋体" w:hint="eastAsia"/>
          <w:color w:val="000000"/>
          <w:szCs w:val="21"/>
          <w:shd w:val="clear" w:color="auto" w:fill="FFFFFF"/>
        </w:rPr>
        <w:t xml:space="preserve">  5、丰富的文化活动，</w:t>
      </w:r>
      <w:r>
        <w:rPr>
          <w:rFonts w:ascii="宋体" w:hAnsi="宋体" w:cs="宋体" w:hint="eastAsia"/>
          <w:color w:val="000000"/>
          <w:szCs w:val="21"/>
          <w:shd w:val="clear" w:color="auto" w:fill="FFFDF4"/>
        </w:rPr>
        <w:t>图书室、网吧、电视房、桌球室、乒乓球室、篮球场、羽毛球等娱乐设施一应俱全；</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DF4"/>
        </w:rPr>
        <w:t xml:space="preserve">  </w:t>
      </w:r>
      <w:r>
        <w:rPr>
          <w:rFonts w:ascii="宋体" w:hAnsi="宋体" w:cs="宋体" w:hint="eastAsia"/>
          <w:color w:val="000000"/>
          <w:szCs w:val="21"/>
          <w:shd w:val="clear" w:color="auto" w:fill="FFFFFF"/>
        </w:rPr>
        <w:t>6、丰厚的年终奖金、互助救济基金，传统节日礼品发放。</w:t>
      </w:r>
    </w:p>
    <w:p w:rsidR="003B191F" w:rsidRDefault="00A9057F">
      <w:pPr>
        <w:numPr>
          <w:ilvl w:val="0"/>
          <w:numId w:val="1"/>
        </w:num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Arial" w:hAnsi="Arial" w:cs="Arial"/>
          <w:b/>
          <w:color w:val="000000"/>
          <w:sz w:val="24"/>
          <w:shd w:val="clear" w:color="auto" w:fill="FFFDF4"/>
        </w:rPr>
      </w:pPr>
      <w:r>
        <w:rPr>
          <w:rFonts w:ascii="Arial" w:hAnsi="Arial" w:cs="Arial" w:hint="eastAsia"/>
          <w:b/>
          <w:color w:val="000000"/>
          <w:sz w:val="24"/>
          <w:shd w:val="clear" w:color="auto" w:fill="FFFDF4"/>
        </w:rPr>
        <w:t>招聘要求</w:t>
      </w:r>
      <w:r>
        <w:rPr>
          <w:rFonts w:ascii="Arial" w:hAnsi="Arial" w:cs="Arial" w:hint="eastAsia"/>
          <w:b/>
          <w:color w:val="000000"/>
          <w:sz w:val="24"/>
          <w:shd w:val="clear" w:color="auto" w:fill="FFFDF4"/>
        </w:rPr>
        <w:t xml:space="preserve"> </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ind w:firstLineChars="104" w:firstLine="218"/>
        <w:jc w:val="left"/>
        <w:rPr>
          <w:rFonts w:ascii="宋体" w:hAnsi="宋体" w:cs="宋体"/>
          <w:bCs/>
          <w:color w:val="000000"/>
          <w:szCs w:val="21"/>
          <w:shd w:val="clear" w:color="auto" w:fill="FFFDF4"/>
        </w:rPr>
      </w:pPr>
      <w:r>
        <w:rPr>
          <w:rFonts w:ascii="宋体" w:hAnsi="宋体" w:cs="宋体" w:hint="eastAsia"/>
          <w:bCs/>
          <w:color w:val="000000"/>
          <w:szCs w:val="21"/>
          <w:shd w:val="clear" w:color="auto" w:fill="FFFDF4"/>
        </w:rPr>
        <w:t xml:space="preserve">1、2017届 本科、硕士、博士毕业生； </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bCs/>
          <w:color w:val="000000"/>
          <w:szCs w:val="21"/>
          <w:shd w:val="clear" w:color="auto" w:fill="FFFDF4"/>
        </w:rPr>
      </w:pPr>
      <w:r>
        <w:rPr>
          <w:rFonts w:ascii="宋体" w:hAnsi="宋体" w:cs="宋体" w:hint="eastAsia"/>
          <w:bCs/>
          <w:color w:val="000000"/>
          <w:szCs w:val="21"/>
          <w:shd w:val="clear" w:color="auto" w:fill="FFFDF4"/>
        </w:rPr>
        <w:t xml:space="preserve">  2、具有较强的沟通能力、抗压能力及逻辑思维能力，能吃苦耐劳，在校学习成绩优异； </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bCs/>
          <w:color w:val="000000"/>
          <w:szCs w:val="21"/>
          <w:shd w:val="clear" w:color="auto" w:fill="FFFDF4"/>
        </w:rPr>
      </w:pPr>
      <w:r>
        <w:rPr>
          <w:rFonts w:ascii="宋体" w:hAnsi="宋体" w:cs="宋体" w:hint="eastAsia"/>
          <w:bCs/>
          <w:color w:val="000000"/>
          <w:szCs w:val="21"/>
          <w:shd w:val="clear" w:color="auto" w:fill="FFFDF4"/>
        </w:rPr>
        <w:t xml:space="preserve">  3、在校无违法、违纪记录；有学生会或社团工作经验者优先考虑。 </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Arial" w:hAnsi="Arial" w:cs="Arial"/>
          <w:b/>
          <w:color w:val="000000"/>
          <w:sz w:val="24"/>
          <w:shd w:val="clear" w:color="auto" w:fill="FFFDF4"/>
        </w:rPr>
      </w:pPr>
      <w:r>
        <w:rPr>
          <w:rFonts w:ascii="Arial" w:hAnsi="Arial" w:cs="Arial" w:hint="eastAsia"/>
          <w:b/>
          <w:color w:val="000000"/>
          <w:sz w:val="24"/>
          <w:shd w:val="clear" w:color="auto" w:fill="FFFDF4"/>
        </w:rPr>
        <w:t>五、联系方式</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bCs/>
          <w:color w:val="000000"/>
          <w:szCs w:val="21"/>
          <w:shd w:val="clear" w:color="auto" w:fill="FFFDF4"/>
        </w:rPr>
      </w:pPr>
      <w:r>
        <w:rPr>
          <w:rFonts w:ascii="Arial" w:hAnsi="Arial" w:cs="Arial" w:hint="eastAsia"/>
          <w:b/>
          <w:color w:val="000000"/>
          <w:sz w:val="24"/>
          <w:shd w:val="clear" w:color="auto" w:fill="FFFDF4"/>
        </w:rPr>
        <w:t xml:space="preserve">  </w:t>
      </w:r>
      <w:r>
        <w:rPr>
          <w:rFonts w:ascii="宋体" w:hAnsi="宋体" w:cs="宋体" w:hint="eastAsia"/>
          <w:bCs/>
          <w:color w:val="000000"/>
          <w:szCs w:val="21"/>
          <w:shd w:val="clear" w:color="auto" w:fill="FFFDF4"/>
        </w:rPr>
        <w:t xml:space="preserve">联系人：人力资源中心 </w:t>
      </w:r>
      <w:r w:rsidR="006C28A3">
        <w:rPr>
          <w:rFonts w:ascii="宋体" w:hAnsi="宋体" w:cs="宋体" w:hint="eastAsia"/>
          <w:bCs/>
          <w:color w:val="000000"/>
          <w:szCs w:val="21"/>
          <w:shd w:val="clear" w:color="auto" w:fill="FFFDF4"/>
        </w:rPr>
        <w:t>韩</w:t>
      </w:r>
      <w:r>
        <w:rPr>
          <w:rFonts w:ascii="宋体" w:hAnsi="宋体" w:cs="宋体" w:hint="eastAsia"/>
          <w:bCs/>
          <w:color w:val="000000"/>
          <w:szCs w:val="21"/>
          <w:shd w:val="clear" w:color="auto" w:fill="FFFDF4"/>
        </w:rPr>
        <w:t xml:space="preserve">先生 </w:t>
      </w:r>
      <w:r>
        <w:rPr>
          <w:rFonts w:ascii="Arial" w:hAnsi="Arial" w:cs="Arial" w:hint="eastAsia"/>
          <w:b/>
          <w:color w:val="000000"/>
          <w:sz w:val="24"/>
          <w:shd w:val="clear" w:color="auto" w:fill="FFFDF4"/>
        </w:rPr>
        <w:t xml:space="preserve">   </w:t>
      </w:r>
      <w:r>
        <w:rPr>
          <w:rFonts w:ascii="宋体" w:hAnsi="宋体" w:cs="宋体" w:hint="eastAsia"/>
          <w:bCs/>
          <w:color w:val="000000"/>
          <w:szCs w:val="21"/>
          <w:shd w:val="clear" w:color="auto" w:fill="FFFDF4"/>
        </w:rPr>
        <w:t xml:space="preserve">     </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bCs/>
          <w:color w:val="000000"/>
          <w:szCs w:val="21"/>
          <w:shd w:val="clear" w:color="auto" w:fill="FFFDF4"/>
        </w:rPr>
      </w:pPr>
      <w:r>
        <w:rPr>
          <w:rFonts w:ascii="宋体" w:hAnsi="宋体" w:cs="宋体" w:hint="eastAsia"/>
          <w:bCs/>
          <w:color w:val="000000"/>
          <w:szCs w:val="21"/>
          <w:shd w:val="clear" w:color="auto" w:fill="FFFDF4"/>
        </w:rPr>
        <w:t xml:space="preserve">  电  话：0791-88679400-</w:t>
      </w:r>
      <w:r w:rsidR="006C28A3">
        <w:rPr>
          <w:rFonts w:ascii="宋体" w:hAnsi="宋体" w:cs="宋体" w:hint="eastAsia"/>
          <w:bCs/>
          <w:color w:val="000000"/>
          <w:szCs w:val="21"/>
          <w:shd w:val="clear" w:color="auto" w:fill="FFFDF4"/>
        </w:rPr>
        <w:t>6470</w:t>
      </w:r>
      <w:r>
        <w:rPr>
          <w:rFonts w:ascii="宋体" w:hAnsi="宋体" w:cs="宋体" w:hint="eastAsia"/>
          <w:bCs/>
          <w:color w:val="000000"/>
          <w:szCs w:val="21"/>
          <w:shd w:val="clear" w:color="auto" w:fill="FFFDF4"/>
        </w:rPr>
        <w:t>/</w:t>
      </w:r>
      <w:r w:rsidR="006C28A3">
        <w:rPr>
          <w:rFonts w:ascii="宋体" w:hAnsi="宋体" w:cs="宋体" w:hint="eastAsia"/>
          <w:bCs/>
          <w:color w:val="000000"/>
          <w:szCs w:val="21"/>
          <w:shd w:val="clear" w:color="auto" w:fill="FFFDF4"/>
        </w:rPr>
        <w:t>18679114431</w:t>
      </w:r>
      <w:r>
        <w:rPr>
          <w:rFonts w:ascii="宋体" w:hAnsi="宋体" w:cs="宋体" w:hint="eastAsia"/>
          <w:bCs/>
          <w:color w:val="000000"/>
          <w:szCs w:val="21"/>
          <w:shd w:val="clear" w:color="auto" w:fill="FFFDF4"/>
        </w:rPr>
        <w:t xml:space="preserve">   </w:t>
      </w:r>
    </w:p>
    <w:p w:rsidR="003B191F" w:rsidRPr="00CA6B32"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bCs/>
          <w:color w:val="000000"/>
          <w:szCs w:val="21"/>
          <w:shd w:val="clear" w:color="auto" w:fill="FFFDF4"/>
        </w:rPr>
      </w:pPr>
      <w:r>
        <w:rPr>
          <w:rFonts w:ascii="宋体" w:hAnsi="宋体" w:cs="宋体" w:hint="eastAsia"/>
          <w:bCs/>
          <w:color w:val="000000"/>
          <w:szCs w:val="21"/>
          <w:shd w:val="clear" w:color="auto" w:fill="FFFDF4"/>
        </w:rPr>
        <w:t xml:space="preserve">  </w:t>
      </w:r>
      <w:proofErr w:type="gramStart"/>
      <w:r>
        <w:rPr>
          <w:rFonts w:ascii="宋体" w:hAnsi="宋体" w:cs="宋体" w:hint="eastAsia"/>
          <w:bCs/>
          <w:color w:val="000000"/>
          <w:szCs w:val="21"/>
          <w:shd w:val="clear" w:color="auto" w:fill="FFFDF4"/>
        </w:rPr>
        <w:t>邮</w:t>
      </w:r>
      <w:proofErr w:type="gramEnd"/>
      <w:r>
        <w:rPr>
          <w:rFonts w:ascii="宋体" w:hAnsi="宋体" w:cs="宋体" w:hint="eastAsia"/>
          <w:bCs/>
          <w:color w:val="000000"/>
          <w:szCs w:val="21"/>
          <w:shd w:val="clear" w:color="auto" w:fill="FFFDF4"/>
        </w:rPr>
        <w:t xml:space="preserve">  箱：</w:t>
      </w:r>
      <w:hyperlink r:id="rId9" w:history="1">
        <w:r w:rsidR="006C28A3" w:rsidRPr="00035785">
          <w:rPr>
            <w:rStyle w:val="a6"/>
            <w:rFonts w:ascii="宋体" w:hAnsi="宋体" w:cs="宋体" w:hint="eastAsia"/>
            <w:bCs/>
            <w:szCs w:val="21"/>
            <w:shd w:val="clear" w:color="auto" w:fill="FFFDF4"/>
          </w:rPr>
          <w:t>NF0345@o-film.com</w:t>
        </w:r>
      </w:hyperlink>
      <w:bookmarkStart w:id="0" w:name="_GoBack"/>
      <w:bookmarkEnd w:id="0"/>
    </w:p>
    <w:sectPr w:rsidR="003B191F" w:rsidRPr="00CA6B32">
      <w:pgSz w:w="11906" w:h="16838"/>
      <w:pgMar w:top="620" w:right="915" w:bottom="678" w:left="91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44" w:rsidRDefault="003D4D44" w:rsidP="006C28A3">
      <w:r>
        <w:separator/>
      </w:r>
    </w:p>
  </w:endnote>
  <w:endnote w:type="continuationSeparator" w:id="0">
    <w:p w:rsidR="003D4D44" w:rsidRDefault="003D4D44" w:rsidP="006C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44" w:rsidRDefault="003D4D44" w:rsidP="006C28A3">
      <w:r>
        <w:separator/>
      </w:r>
    </w:p>
  </w:footnote>
  <w:footnote w:type="continuationSeparator" w:id="0">
    <w:p w:rsidR="003D4D44" w:rsidRDefault="003D4D44" w:rsidP="006C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17749"/>
    <w:multiLevelType w:val="singleLevel"/>
    <w:tmpl w:val="58317749"/>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68A"/>
    <w:rsid w:val="00030D61"/>
    <w:rsid w:val="00031F02"/>
    <w:rsid w:val="0005561A"/>
    <w:rsid w:val="000E0D40"/>
    <w:rsid w:val="001024E1"/>
    <w:rsid w:val="00172A27"/>
    <w:rsid w:val="001A18DF"/>
    <w:rsid w:val="001D32B4"/>
    <w:rsid w:val="00205E8D"/>
    <w:rsid w:val="00224B43"/>
    <w:rsid w:val="00275D56"/>
    <w:rsid w:val="002C57D1"/>
    <w:rsid w:val="002D199F"/>
    <w:rsid w:val="002F15EB"/>
    <w:rsid w:val="003174AC"/>
    <w:rsid w:val="00374CF2"/>
    <w:rsid w:val="00380A07"/>
    <w:rsid w:val="00386527"/>
    <w:rsid w:val="003A7E90"/>
    <w:rsid w:val="003B191F"/>
    <w:rsid w:val="003D4D44"/>
    <w:rsid w:val="003D53CF"/>
    <w:rsid w:val="003F5E5F"/>
    <w:rsid w:val="003F6240"/>
    <w:rsid w:val="004326BB"/>
    <w:rsid w:val="00471030"/>
    <w:rsid w:val="00510441"/>
    <w:rsid w:val="00510896"/>
    <w:rsid w:val="005205E6"/>
    <w:rsid w:val="00575C5C"/>
    <w:rsid w:val="00586678"/>
    <w:rsid w:val="00592392"/>
    <w:rsid w:val="005927F0"/>
    <w:rsid w:val="005A1A41"/>
    <w:rsid w:val="005A20F1"/>
    <w:rsid w:val="005D2B8B"/>
    <w:rsid w:val="005D7DCA"/>
    <w:rsid w:val="00600EC6"/>
    <w:rsid w:val="00657A86"/>
    <w:rsid w:val="00665604"/>
    <w:rsid w:val="006C28A3"/>
    <w:rsid w:val="00702FCC"/>
    <w:rsid w:val="00732084"/>
    <w:rsid w:val="00756BDB"/>
    <w:rsid w:val="00760EC8"/>
    <w:rsid w:val="00775A80"/>
    <w:rsid w:val="0079691F"/>
    <w:rsid w:val="007C76DD"/>
    <w:rsid w:val="008A0D1A"/>
    <w:rsid w:val="00945B3A"/>
    <w:rsid w:val="0094673C"/>
    <w:rsid w:val="009A5EB7"/>
    <w:rsid w:val="009B6936"/>
    <w:rsid w:val="009F5403"/>
    <w:rsid w:val="00A07D04"/>
    <w:rsid w:val="00A577BE"/>
    <w:rsid w:val="00A9057F"/>
    <w:rsid w:val="00AC2249"/>
    <w:rsid w:val="00AC2E82"/>
    <w:rsid w:val="00AF58AE"/>
    <w:rsid w:val="00B961B6"/>
    <w:rsid w:val="00C14AC2"/>
    <w:rsid w:val="00C456B1"/>
    <w:rsid w:val="00C72BEE"/>
    <w:rsid w:val="00CA6B32"/>
    <w:rsid w:val="00DF24A0"/>
    <w:rsid w:val="00E11957"/>
    <w:rsid w:val="00E4006F"/>
    <w:rsid w:val="00E86A2C"/>
    <w:rsid w:val="00EB4AA0"/>
    <w:rsid w:val="00EB5FCE"/>
    <w:rsid w:val="00F62BA1"/>
    <w:rsid w:val="00FC4B2E"/>
    <w:rsid w:val="00FE0A42"/>
    <w:rsid w:val="0AEF3FA2"/>
    <w:rsid w:val="19514170"/>
    <w:rsid w:val="268311E1"/>
    <w:rsid w:val="2A0A5678"/>
    <w:rsid w:val="3BF81CCC"/>
    <w:rsid w:val="4E1D3B35"/>
    <w:rsid w:val="53571871"/>
    <w:rsid w:val="55774432"/>
    <w:rsid w:val="70116B64"/>
    <w:rsid w:val="72383D65"/>
    <w:rsid w:val="797D7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Pr>
      <w:color w:val="0000FF"/>
      <w:u w:val="single"/>
    </w:rPr>
  </w:style>
  <w:style w:type="paragraph" w:customStyle="1" w:styleId="a7">
    <w:basedOn w:val="a"/>
    <w:uiPriority w:val="34"/>
    <w:qFormat/>
    <w:pPr>
      <w:widowControl/>
      <w:ind w:firstLineChars="200" w:firstLine="420"/>
      <w:jc w:val="left"/>
    </w:pPr>
    <w:rPr>
      <w:rFonts w:ascii="宋体" w:hAnsi="宋体" w:cs="宋体"/>
      <w:kern w:val="0"/>
      <w:sz w:val="24"/>
      <w:szCs w:val="24"/>
    </w:rPr>
  </w:style>
  <w:style w:type="character" w:customStyle="1" w:styleId="Char0">
    <w:name w:val="页眉 Char"/>
    <w:link w:val="a4"/>
    <w:rPr>
      <w:kern w:val="2"/>
      <w:sz w:val="18"/>
      <w:szCs w:val="18"/>
    </w:rPr>
  </w:style>
  <w:style w:type="character" w:customStyle="1" w:styleId="Char">
    <w:name w:val="页脚 Char"/>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Pr>
      <w:color w:val="0000FF"/>
      <w:u w:val="single"/>
    </w:rPr>
  </w:style>
  <w:style w:type="paragraph" w:customStyle="1" w:styleId="a7">
    <w:basedOn w:val="a"/>
    <w:uiPriority w:val="34"/>
    <w:qFormat/>
    <w:pPr>
      <w:widowControl/>
      <w:ind w:firstLineChars="200" w:firstLine="420"/>
      <w:jc w:val="left"/>
    </w:pPr>
    <w:rPr>
      <w:rFonts w:ascii="宋体" w:hAnsi="宋体" w:cs="宋体"/>
      <w:kern w:val="0"/>
      <w:sz w:val="24"/>
      <w:szCs w:val="24"/>
    </w:rPr>
  </w:style>
  <w:style w:type="character" w:customStyle="1" w:styleId="Char0">
    <w:name w:val="页眉 Char"/>
    <w:link w:val="a4"/>
    <w:rPr>
      <w:kern w:val="2"/>
      <w:sz w:val="18"/>
      <w:szCs w:val="18"/>
    </w:rPr>
  </w:style>
  <w:style w:type="character" w:customStyle="1" w:styleId="Char">
    <w:name w:val="页脚 Char"/>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15334">
      <w:bodyDiv w:val="1"/>
      <w:marLeft w:val="0"/>
      <w:marRight w:val="0"/>
      <w:marTop w:val="0"/>
      <w:marBottom w:val="0"/>
      <w:divBdr>
        <w:top w:val="none" w:sz="0" w:space="0" w:color="auto"/>
        <w:left w:val="none" w:sz="0" w:space="0" w:color="auto"/>
        <w:bottom w:val="none" w:sz="0" w:space="0" w:color="auto"/>
        <w:right w:val="none" w:sz="0" w:space="0" w:color="auto"/>
      </w:divBdr>
      <w:divsChild>
        <w:div w:id="1782188168">
          <w:marLeft w:val="0"/>
          <w:marRight w:val="0"/>
          <w:marTop w:val="0"/>
          <w:marBottom w:val="0"/>
          <w:divBdr>
            <w:top w:val="none" w:sz="0" w:space="0" w:color="auto"/>
            <w:left w:val="none" w:sz="0" w:space="0" w:color="auto"/>
            <w:bottom w:val="none" w:sz="0" w:space="0" w:color="auto"/>
            <w:right w:val="none" w:sz="0" w:space="0" w:color="auto"/>
          </w:divBdr>
          <w:divsChild>
            <w:div w:id="1855680409">
              <w:marLeft w:val="-225"/>
              <w:marRight w:val="-225"/>
              <w:marTop w:val="0"/>
              <w:marBottom w:val="0"/>
              <w:divBdr>
                <w:top w:val="none" w:sz="0" w:space="0" w:color="auto"/>
                <w:left w:val="none" w:sz="0" w:space="0" w:color="auto"/>
                <w:bottom w:val="none" w:sz="0" w:space="0" w:color="auto"/>
                <w:right w:val="none" w:sz="0" w:space="0" w:color="auto"/>
              </w:divBdr>
              <w:divsChild>
                <w:div w:id="1449741060">
                  <w:marLeft w:val="0"/>
                  <w:marRight w:val="0"/>
                  <w:marTop w:val="0"/>
                  <w:marBottom w:val="0"/>
                  <w:divBdr>
                    <w:top w:val="none" w:sz="0" w:space="0" w:color="auto"/>
                    <w:left w:val="none" w:sz="0" w:space="0" w:color="auto"/>
                    <w:bottom w:val="none" w:sz="0" w:space="0" w:color="auto"/>
                    <w:right w:val="none" w:sz="0" w:space="0" w:color="auto"/>
                  </w:divBdr>
                  <w:divsChild>
                    <w:div w:id="612246493">
                      <w:marLeft w:val="0"/>
                      <w:marRight w:val="0"/>
                      <w:marTop w:val="0"/>
                      <w:marBottom w:val="0"/>
                      <w:divBdr>
                        <w:top w:val="none" w:sz="0" w:space="0" w:color="auto"/>
                        <w:left w:val="none" w:sz="0" w:space="0" w:color="auto"/>
                        <w:bottom w:val="none" w:sz="0" w:space="0" w:color="auto"/>
                        <w:right w:val="none" w:sz="0" w:space="0" w:color="auto"/>
                      </w:divBdr>
                      <w:divsChild>
                        <w:div w:id="755983221">
                          <w:marLeft w:val="-225"/>
                          <w:marRight w:val="-225"/>
                          <w:marTop w:val="0"/>
                          <w:marBottom w:val="0"/>
                          <w:divBdr>
                            <w:top w:val="none" w:sz="0" w:space="0" w:color="auto"/>
                            <w:left w:val="none" w:sz="0" w:space="0" w:color="auto"/>
                            <w:bottom w:val="none" w:sz="0" w:space="0" w:color="auto"/>
                            <w:right w:val="none" w:sz="0" w:space="0" w:color="auto"/>
                          </w:divBdr>
                          <w:divsChild>
                            <w:div w:id="3466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7358">
      <w:bodyDiv w:val="1"/>
      <w:marLeft w:val="0"/>
      <w:marRight w:val="0"/>
      <w:marTop w:val="0"/>
      <w:marBottom w:val="0"/>
      <w:divBdr>
        <w:top w:val="none" w:sz="0" w:space="0" w:color="auto"/>
        <w:left w:val="none" w:sz="0" w:space="0" w:color="auto"/>
        <w:bottom w:val="none" w:sz="0" w:space="0" w:color="auto"/>
        <w:right w:val="none" w:sz="0" w:space="0" w:color="auto"/>
      </w:divBdr>
      <w:divsChild>
        <w:div w:id="1949198766">
          <w:marLeft w:val="0"/>
          <w:marRight w:val="0"/>
          <w:marTop w:val="0"/>
          <w:marBottom w:val="0"/>
          <w:divBdr>
            <w:top w:val="none" w:sz="0" w:space="0" w:color="auto"/>
            <w:left w:val="none" w:sz="0" w:space="0" w:color="auto"/>
            <w:bottom w:val="none" w:sz="0" w:space="0" w:color="auto"/>
            <w:right w:val="none" w:sz="0" w:space="0" w:color="auto"/>
          </w:divBdr>
          <w:divsChild>
            <w:div w:id="1774084022">
              <w:marLeft w:val="-225"/>
              <w:marRight w:val="-225"/>
              <w:marTop w:val="0"/>
              <w:marBottom w:val="0"/>
              <w:divBdr>
                <w:top w:val="none" w:sz="0" w:space="0" w:color="auto"/>
                <w:left w:val="none" w:sz="0" w:space="0" w:color="auto"/>
                <w:bottom w:val="none" w:sz="0" w:space="0" w:color="auto"/>
                <w:right w:val="none" w:sz="0" w:space="0" w:color="auto"/>
              </w:divBdr>
              <w:divsChild>
                <w:div w:id="251745035">
                  <w:marLeft w:val="0"/>
                  <w:marRight w:val="0"/>
                  <w:marTop w:val="0"/>
                  <w:marBottom w:val="0"/>
                  <w:divBdr>
                    <w:top w:val="none" w:sz="0" w:space="0" w:color="auto"/>
                    <w:left w:val="none" w:sz="0" w:space="0" w:color="auto"/>
                    <w:bottom w:val="none" w:sz="0" w:space="0" w:color="auto"/>
                    <w:right w:val="none" w:sz="0" w:space="0" w:color="auto"/>
                  </w:divBdr>
                  <w:divsChild>
                    <w:div w:id="3235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7640">
      <w:bodyDiv w:val="1"/>
      <w:marLeft w:val="0"/>
      <w:marRight w:val="0"/>
      <w:marTop w:val="0"/>
      <w:marBottom w:val="0"/>
      <w:divBdr>
        <w:top w:val="none" w:sz="0" w:space="0" w:color="auto"/>
        <w:left w:val="none" w:sz="0" w:space="0" w:color="auto"/>
        <w:bottom w:val="none" w:sz="0" w:space="0" w:color="auto"/>
        <w:right w:val="none" w:sz="0" w:space="0" w:color="auto"/>
      </w:divBdr>
      <w:divsChild>
        <w:div w:id="1077677780">
          <w:marLeft w:val="0"/>
          <w:marRight w:val="0"/>
          <w:marTop w:val="0"/>
          <w:marBottom w:val="0"/>
          <w:divBdr>
            <w:top w:val="none" w:sz="0" w:space="0" w:color="auto"/>
            <w:left w:val="none" w:sz="0" w:space="0" w:color="auto"/>
            <w:bottom w:val="none" w:sz="0" w:space="0" w:color="auto"/>
            <w:right w:val="none" w:sz="0" w:space="0" w:color="auto"/>
          </w:divBdr>
          <w:divsChild>
            <w:div w:id="878051646">
              <w:marLeft w:val="-225"/>
              <w:marRight w:val="-225"/>
              <w:marTop w:val="0"/>
              <w:marBottom w:val="0"/>
              <w:divBdr>
                <w:top w:val="none" w:sz="0" w:space="0" w:color="auto"/>
                <w:left w:val="none" w:sz="0" w:space="0" w:color="auto"/>
                <w:bottom w:val="none" w:sz="0" w:space="0" w:color="auto"/>
                <w:right w:val="none" w:sz="0" w:space="0" w:color="auto"/>
              </w:divBdr>
              <w:divsChild>
                <w:div w:id="219827630">
                  <w:marLeft w:val="0"/>
                  <w:marRight w:val="0"/>
                  <w:marTop w:val="0"/>
                  <w:marBottom w:val="0"/>
                  <w:divBdr>
                    <w:top w:val="none" w:sz="0" w:space="0" w:color="auto"/>
                    <w:left w:val="none" w:sz="0" w:space="0" w:color="auto"/>
                    <w:bottom w:val="none" w:sz="0" w:space="0" w:color="auto"/>
                    <w:right w:val="none" w:sz="0" w:space="0" w:color="auto"/>
                  </w:divBdr>
                  <w:divsChild>
                    <w:div w:id="94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2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F0345@o-film.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欧菲光集团简介</dc:title>
  <dc:creator>wang.jianbo</dc:creator>
  <cp:lastModifiedBy>韩贤清-南昌菁英班</cp:lastModifiedBy>
  <cp:revision>8</cp:revision>
  <cp:lastPrinted>2016-05-16T02:19:00Z</cp:lastPrinted>
  <dcterms:created xsi:type="dcterms:W3CDTF">2016-11-14T10:22:00Z</dcterms:created>
  <dcterms:modified xsi:type="dcterms:W3CDTF">2017-08-15T08:12:00Z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