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安徽海华科技集团有限公司简章</w:t>
      </w:r>
    </w:p>
    <w:p>
      <w:pPr>
        <w:rPr>
          <w:sz w:val="32"/>
          <w:szCs w:val="32"/>
        </w:rPr>
      </w:pPr>
      <w:r>
        <w:drawing>
          <wp:inline distT="0" distB="0" distL="114300" distR="114300">
            <wp:extent cx="6642100" cy="2310130"/>
            <wp:effectExtent l="0" t="0" r="635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360" w:lineRule="auto"/>
        <w:ind w:firstLine="480" w:firstLineChars="200"/>
        <w:textAlignment w:val="auto"/>
        <w:rPr>
          <w:rFonts w:hint="eastAsia" w:cs="宋体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安徽海华科技集团有限公司是安徽辉隆农资集团股份有限公司（股票代码002556）的全资子公司，是国有上市企业。专业从事医药、染料、食品添加剂，以及日用化学等中间体的生产、技、工、贸为一体的中型化工企业。拥有自营进出口权，主要是从事开发精细、高端、先进工艺合成技术产品，是国家高新技术企业，蚌埠市10强工业企业。产品出口至美国、俄罗斯、日本、印度、意大利等多个国家并广泛应用于各类精细化工行业，部分产品市场占有率达80%以上，是国内一流的精细化工企业和国际一流的香精香料供应商。公司现有规模3个分厂、5家子公司，企业规模不断壮大，目前拥有500多位员工，其中高、中级技术人员150多位。在未来5年内，公司将打造拥有5家子公司，3个分厂，员工2000人左右的海华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szCs w:val="24"/>
        </w:rPr>
        <w:t>【福利待遇】：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560" w:leftChars="0"/>
        <w:textAlignment w:val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1、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入职缴纳医疗、养老、工伤、大病、失业五险，符合条件人员缴纳公积金。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560" w:leftChars="0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2、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员工福利：过节费、生日卡、健康体检、困难员工补助、免费工作餐等。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560" w:leftChars="0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3、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免费住宿：三县及外地员工提供二人标间住宿，独立卫生间，配备空调、洗衣机 等生活电器等。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560" w:leftChars="0"/>
        <w:textAlignment w:val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4、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每季度、年度均开展评优评先加完善的绩效考核和公平、公正的晋升平台。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560" w:leftChars="0"/>
        <w:textAlignment w:val="auto"/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5、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体中心配置篮球场、羽毛球区、台球区、运动器材区、并不定时举办足球、篮球、羽毛球等多元化的活动。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</w:p>
    <w:p>
      <w:pPr>
        <w:snapToGrid w:val="0"/>
        <w:spacing w:line="360" w:lineRule="auto"/>
        <w:ind w:firstLine="2530" w:firstLineChars="700"/>
        <w:rPr>
          <w:rFonts w:cs="宋体" w:asciiTheme="minorEastAsia" w:hAnsiTheme="minorEastAsia" w:eastAsiaTheme="minorEastAsia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  <w:t>安徽海华科技</w:t>
      </w:r>
      <w:r>
        <w:rPr>
          <w:rFonts w:hint="eastAsia" w:cs="宋体" w:asciiTheme="minorEastAsia" w:hAnsiTheme="minorEastAsia" w:eastAsiaTheme="minorEastAsia"/>
          <w:b/>
          <w:bCs/>
          <w:sz w:val="36"/>
          <w:szCs w:val="36"/>
          <w:lang w:eastAsia="zh-CN"/>
        </w:rPr>
        <w:t>集团</w:t>
      </w:r>
      <w:r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  <w:t>有限公司需求表</w:t>
      </w:r>
    </w:p>
    <w:tbl>
      <w:tblPr>
        <w:tblStyle w:val="4"/>
        <w:tblW w:w="10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41"/>
        <w:gridCol w:w="1964"/>
        <w:gridCol w:w="1683"/>
        <w:gridCol w:w="4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岗 位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月 薪</w:t>
            </w: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条件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工艺技术员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本科及以上学历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5000-8000元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应用化学、化学工程与工艺、高分子材料专业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工程项目员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本科及以上学历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5000-8000元</w:t>
            </w: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工程项目管理、监理、工程预算等相关专业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研发实验员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本科及以上学历</w:t>
            </w:r>
          </w:p>
        </w:tc>
        <w:tc>
          <w:tcPr>
            <w:tcW w:w="1683" w:type="dxa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5000-8000元</w:t>
            </w:r>
          </w:p>
        </w:tc>
        <w:tc>
          <w:tcPr>
            <w:tcW w:w="4119" w:type="dxa"/>
            <w:vAlign w:val="center"/>
          </w:tcPr>
          <w:p>
            <w:pPr>
              <w:spacing w:line="400" w:lineRule="exact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化学工程与工艺、应用化学等相关专业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消防员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高中及以上学历</w:t>
            </w:r>
          </w:p>
        </w:tc>
        <w:tc>
          <w:tcPr>
            <w:tcW w:w="1683" w:type="dxa"/>
          </w:tcPr>
          <w:p>
            <w:pPr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4000-5000元</w:t>
            </w:r>
          </w:p>
        </w:tc>
        <w:tc>
          <w:tcPr>
            <w:tcW w:w="4119" w:type="dxa"/>
            <w:vAlign w:val="center"/>
          </w:tcPr>
          <w:p>
            <w:pPr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退伍军人优先考虑，有消防证书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安全员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本科及以上学历</w:t>
            </w:r>
          </w:p>
        </w:tc>
        <w:tc>
          <w:tcPr>
            <w:tcW w:w="1683" w:type="dxa"/>
          </w:tcPr>
          <w:p>
            <w:pP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4000-5000元</w:t>
            </w:r>
          </w:p>
        </w:tc>
        <w:tc>
          <w:tcPr>
            <w:tcW w:w="4119" w:type="dxa"/>
            <w:vAlign w:val="center"/>
          </w:tcPr>
          <w:p>
            <w:pPr>
              <w:spacing w:line="400" w:lineRule="exact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安全工程专业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电仪工程师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本科及以上学历</w:t>
            </w:r>
          </w:p>
        </w:tc>
        <w:tc>
          <w:tcPr>
            <w:tcW w:w="1683" w:type="dxa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-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000元</w:t>
            </w:r>
          </w:p>
        </w:tc>
        <w:tc>
          <w:tcPr>
            <w:tcW w:w="4119" w:type="dxa"/>
            <w:vAlign w:val="center"/>
          </w:tcPr>
          <w:p>
            <w:pPr>
              <w:spacing w:line="400" w:lineRule="exact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电气工程等相关专业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设备管理员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本科及以上学历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000-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000元</w:t>
            </w:r>
          </w:p>
        </w:tc>
        <w:tc>
          <w:tcPr>
            <w:tcW w:w="4119" w:type="dxa"/>
            <w:vAlign w:val="center"/>
          </w:tcPr>
          <w:p>
            <w:pPr>
              <w:spacing w:line="400" w:lineRule="exact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应用化学、化学工程与工艺、机械设计与制造、机电一体化专业。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化验员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高中及以上学历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3600-5000元</w:t>
            </w:r>
          </w:p>
        </w:tc>
        <w:tc>
          <w:tcPr>
            <w:tcW w:w="4119" w:type="dxa"/>
            <w:vAlign w:val="center"/>
          </w:tcPr>
          <w:p>
            <w:pPr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有相关工作经验者优先考虑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操作工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及以上学历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00-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000元</w:t>
            </w:r>
          </w:p>
        </w:tc>
        <w:tc>
          <w:tcPr>
            <w:tcW w:w="4119" w:type="dxa"/>
            <w:vAlign w:val="center"/>
          </w:tcPr>
          <w:p>
            <w:pPr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有化工相关工作经验或化工专业者优先考虑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机修工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高中及以上学历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4500-6000元</w:t>
            </w:r>
          </w:p>
        </w:tc>
        <w:tc>
          <w:tcPr>
            <w:tcW w:w="4119" w:type="dxa"/>
            <w:vAlign w:val="center"/>
          </w:tcPr>
          <w:p>
            <w:pPr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2年以上维修工作经验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电工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高中及以上学历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4500-6000元</w:t>
            </w:r>
          </w:p>
        </w:tc>
        <w:tc>
          <w:tcPr>
            <w:tcW w:w="4119" w:type="dxa"/>
            <w:vAlign w:val="center"/>
          </w:tcPr>
          <w:p>
            <w:pPr>
              <w:spacing w:line="400" w:lineRule="exact"/>
              <w:jc w:val="left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有电工证，2年以上工作经验</w:t>
            </w:r>
          </w:p>
        </w:tc>
      </w:tr>
    </w:tbl>
    <w:p>
      <w:pPr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联系人：</w:t>
      </w:r>
    </w:p>
    <w:p>
      <w:pPr>
        <w:ind w:firstLine="280" w:firstLineChars="1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徐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女士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：0552-3322087；</w:t>
      </w:r>
      <w:r>
        <w:fldChar w:fldCharType="begin"/>
      </w:r>
      <w:r>
        <w:instrText xml:space="preserve"> HYPERLINK "mailto:1359136979@qq.com" </w:instrText>
      </w:r>
      <w:r>
        <w:fldChar w:fldCharType="separate"/>
      </w:r>
      <w:r>
        <w:rPr>
          <w:rStyle w:val="6"/>
          <w:rFonts w:hint="eastAsia" w:cs="宋体" w:asciiTheme="minorEastAsia" w:hAnsiTheme="minorEastAsia" w:eastAsiaTheme="minorEastAsia"/>
          <w:sz w:val="28"/>
          <w:szCs w:val="28"/>
        </w:rPr>
        <w:t>1359136979@qq.com</w:t>
      </w:r>
      <w:r>
        <w:rPr>
          <w:rStyle w:val="6"/>
          <w:rFonts w:hint="eastAsia" w:cs="宋体" w:asciiTheme="minorEastAsia" w:hAnsiTheme="minorEastAsia" w:eastAsiaTheme="minorEastAsia"/>
          <w:sz w:val="28"/>
          <w:szCs w:val="28"/>
        </w:rPr>
        <w:fldChar w:fldCharType="end"/>
      </w:r>
      <w:bookmarkStart w:id="0" w:name="_GoBack"/>
      <w:bookmarkEnd w:id="0"/>
    </w:p>
    <w:p>
      <w:pPr>
        <w:ind w:firstLine="280" w:firstLineChars="1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金经理：0552-3322069；</w:t>
      </w:r>
      <w:r>
        <w:fldChar w:fldCharType="begin"/>
      </w:r>
      <w:r>
        <w:instrText xml:space="preserve"> HYPERLINK "mailto:759080297@qq.com" </w:instrText>
      </w:r>
      <w:r>
        <w:fldChar w:fldCharType="separate"/>
      </w:r>
      <w:r>
        <w:rPr>
          <w:rStyle w:val="6"/>
          <w:rFonts w:hint="eastAsia" w:asciiTheme="minorEastAsia" w:hAnsiTheme="minorEastAsia" w:eastAsiaTheme="minorEastAsia"/>
          <w:sz w:val="28"/>
          <w:szCs w:val="28"/>
        </w:rPr>
        <w:t>759080297@qq.com</w:t>
      </w:r>
      <w:r>
        <w:rPr>
          <w:rStyle w:val="6"/>
          <w:rFonts w:hint="eastAsia" w:asciiTheme="minorEastAsia" w:hAnsiTheme="minorEastAsia" w:eastAsiaTheme="minorEastAsia"/>
          <w:sz w:val="28"/>
          <w:szCs w:val="28"/>
        </w:rPr>
        <w:fldChar w:fldCharType="end"/>
      </w:r>
    </w:p>
    <w:p>
      <w:pPr>
        <w:ind w:firstLine="562" w:firstLineChars="200"/>
        <w:rPr>
          <w:rFonts w:hint="eastAsia" w:cs="宋体" w:asciiTheme="minorEastAsia" w:hAnsiTheme="minorEastAsia" w:eastAsiaTheme="minorEastAsia"/>
          <w:b/>
          <w:sz w:val="28"/>
          <w:szCs w:val="28"/>
        </w:rPr>
      </w:pPr>
    </w:p>
    <w:p>
      <w:pPr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集团总部地址：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安徽省蚌埠市淮上区沫河口工业园开源大道38号</w:t>
      </w:r>
    </w:p>
    <w:p>
      <w:pPr>
        <w:snapToGrid w:val="0"/>
        <w:spacing w:line="360" w:lineRule="auto"/>
        <w:ind w:firstLine="280" w:firstLineChars="100"/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安徽海华科技集团有限公司期待您的加入，让我们携手共筑幸福生活！</w:t>
      </w: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sz w:val="24"/>
      </w:rPr>
    </w:pPr>
    <w:r>
      <w:drawing>
        <wp:inline distT="0" distB="0" distL="0" distR="0">
          <wp:extent cx="789940" cy="650875"/>
          <wp:effectExtent l="0" t="0" r="10160" b="1587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9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</w:rPr>
      <w:t>辉隆股份（股票代码002556）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1F6A"/>
    <w:rsid w:val="0D5D14C4"/>
    <w:rsid w:val="3127523D"/>
    <w:rsid w:val="48FE32F9"/>
    <w:rsid w:val="56990751"/>
    <w:rsid w:val="6A432C0C"/>
    <w:rsid w:val="734D15CA"/>
    <w:rsid w:val="7866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2020-10-27T01:29:00Z</dcterms:created>
  <dc:creator>Administrator</dc:creator>
  <cp:lastModifiedBy>Administrator</cp:lastModifiedBy>
  <dcterms:modified xsi:type="dcterms:W3CDTF">2021-01-29T06:57:24Z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