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</w:p>
    <w:p>
      <w:pPr>
        <w:spacing w:line="120" w:lineRule="auto"/>
        <w:ind w:firstLine="912" w:firstLineChars="200"/>
        <w:jc w:val="center"/>
        <w:rPr>
          <w:rFonts w:ascii="Microsoft YaHei UI" w:hAnsi="Microsoft YaHei UI" w:eastAsia="Microsoft YaHei UI" w:cs="Microsoft YaHei UI"/>
          <w:color w:val="333333"/>
          <w:spacing w:val="8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kern w:val="0"/>
          <w:sz w:val="44"/>
          <w:szCs w:val="44"/>
          <w:shd w:val="clear" w:color="auto" w:fill="FFFFFF"/>
          <w:lang w:bidi="ar"/>
        </w:rPr>
        <w:t>辰欣药业股份有限公司招聘简章</w:t>
      </w:r>
    </w:p>
    <w:p/>
    <w:p>
      <w:pPr>
        <w:spacing w:line="120" w:lineRule="auto"/>
        <w:jc w:val="center"/>
        <w:rPr>
          <w:b/>
          <w:bCs/>
          <w:sz w:val="30"/>
          <w:szCs w:val="30"/>
        </w:rPr>
      </w:pPr>
    </w:p>
    <w:p>
      <w:pPr>
        <w:spacing w:line="120" w:lineRule="auto"/>
        <w:jc w:val="center"/>
        <w:rPr>
          <w:rFonts w:ascii="Microsoft YaHei UI" w:hAnsi="Microsoft YaHei UI" w:eastAsia="Microsoft YaHei UI" w:cs="Microsoft YaHei UI"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  <w:t>一、公司简介</w:t>
      </w:r>
    </w:p>
    <w:p>
      <w:pPr>
        <w:spacing w:line="240" w:lineRule="exact"/>
        <w:ind w:firstLine="452" w:firstLineChars="200"/>
        <w:jc w:val="left"/>
        <w:rPr>
          <w:rFonts w:ascii="Microsoft YaHei UI" w:hAnsi="Microsoft YaHei UI" w:eastAsia="Microsoft YaHei UI" w:cs="Microsoft YaHei UI"/>
          <w:color w:val="333333"/>
          <w:spacing w:val="8"/>
          <w:kern w:val="0"/>
          <w:szCs w:val="21"/>
          <w:shd w:val="clear" w:color="auto" w:fill="FFFFFF"/>
          <w:lang w:bidi="ar"/>
        </w:rPr>
      </w:pPr>
    </w:p>
    <w:p>
      <w:pPr>
        <w:spacing w:line="120" w:lineRule="auto"/>
        <w:ind w:firstLine="452" w:firstLineChars="200"/>
        <w:jc w:val="left"/>
        <w:rPr>
          <w:rFonts w:ascii="Microsoft YaHei UI" w:hAnsi="Microsoft YaHei UI" w:eastAsia="Microsoft YaHei UI" w:cs="Microsoft YaHei UI"/>
          <w:color w:val="333333"/>
          <w:spacing w:val="8"/>
          <w:kern w:val="0"/>
          <w:szCs w:val="21"/>
          <w:shd w:val="clear" w:color="auto" w:fill="FFFFFF"/>
          <w:lang w:bidi="ar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kern w:val="0"/>
          <w:szCs w:val="21"/>
          <w:shd w:val="clear" w:color="auto" w:fill="FFFFFF"/>
          <w:lang w:bidi="ar"/>
        </w:rPr>
        <w:t>辰欣药业股份有限公司是一家集研发、生产、销售于一体的综合性制药企业，位于山东省济宁市。2017年9月29日在上交所主板挂牌上市，股票简称：辰欣药业，股票代码：603367。</w:t>
      </w:r>
    </w:p>
    <w:p>
      <w:pPr>
        <w:ind w:firstLine="452" w:firstLineChars="200"/>
        <w:jc w:val="left"/>
        <w:rPr>
          <w:rFonts w:ascii="Microsoft YaHei UI" w:hAnsi="Microsoft YaHei UI" w:eastAsia="Microsoft YaHei UI" w:cs="Microsoft YaHei UI"/>
          <w:color w:val="333333"/>
          <w:spacing w:val="8"/>
          <w:kern w:val="0"/>
          <w:szCs w:val="21"/>
          <w:shd w:val="clear" w:color="auto" w:fill="FFFFFF"/>
          <w:lang w:bidi="ar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kern w:val="0"/>
          <w:szCs w:val="21"/>
          <w:shd w:val="clear" w:color="auto" w:fill="FFFFFF"/>
          <w:lang w:bidi="ar"/>
        </w:rPr>
        <w:t>公司现为中国制药工业协会副会长单位、国家级高新技术企业、国家守合同重信用企业，设有博士后科研工作站、院士工作站、“泰山学者—药学特聘专家”岗位，拥有国家企业技术中心、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kern w:val="0"/>
          <w:szCs w:val="21"/>
          <w:shd w:val="clear" w:color="auto" w:fill="FFFFFF"/>
          <w:lang w:val="zh-CN" w:bidi="ar"/>
        </w:rPr>
        <w:t>静脉营养大容量注射剂国家地方联合工程实验室、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kern w:val="0"/>
          <w:szCs w:val="21"/>
          <w:shd w:val="clear" w:color="auto" w:fill="FFFFFF"/>
          <w:lang w:bidi="ar"/>
        </w:rPr>
        <w:t>山东省抗生素工程技术中心等专业科研实验室。公司注册资本为 4.53353亿元人民币，现有四个工业园区，总占地面积约2000亩，员工3000余人，其中，专业技术人员1000余人，总资产55亿元。</w:t>
      </w:r>
    </w:p>
    <w:p>
      <w:pPr>
        <w:ind w:firstLine="452" w:firstLineChars="200"/>
        <w:jc w:val="left"/>
        <w:rPr>
          <w:rFonts w:ascii="Microsoft YaHei UI" w:hAnsi="Microsoft YaHei UI" w:eastAsia="Microsoft YaHei UI" w:cs="Microsoft YaHei UI"/>
          <w:color w:val="333333"/>
          <w:spacing w:val="8"/>
          <w:kern w:val="0"/>
          <w:szCs w:val="21"/>
          <w:shd w:val="clear" w:color="auto" w:fill="FFFFFF"/>
          <w:lang w:bidi="ar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kern w:val="0"/>
          <w:szCs w:val="21"/>
          <w:shd w:val="clear" w:color="auto" w:fill="FFFFFF"/>
          <w:lang w:bidi="ar"/>
        </w:rPr>
        <w:t>辰欣药业立足于医药行业，秉承“推陈出新、诚实守信”的经营理念，聚焦高端制剂和创新药，坚持以科技为先导，以质量求生存，以创新求发展，通过持续研发投入和销售模式转变，积极开拓国内、国际化市场，打造以首仿药、独家品种、创新药为特色的创新驱动型企业，加快企业绿色发展、清洁生产，实现企业跻身国际一流药企的战略目标。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spacing w:line="120" w:lineRule="auto"/>
        <w:jc w:val="center"/>
        <w:rPr>
          <w:rFonts w:ascii="Microsoft YaHei UI" w:hAnsi="Microsoft YaHei UI" w:eastAsia="Microsoft YaHei UI" w:cs="Microsoft YaHei UI"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  <w:t>二、招聘岗位</w:t>
      </w:r>
    </w:p>
    <w:p>
      <w:pPr>
        <w:ind w:firstLine="210" w:firstLineChars="100"/>
      </w:pPr>
      <w:r>
        <w:rPr>
          <w:rFonts w:hint="eastAsia"/>
        </w:rPr>
        <w:t xml:space="preserve"> </w:t>
      </w:r>
    </w:p>
    <w:tbl>
      <w:tblPr>
        <w:tblStyle w:val="4"/>
        <w:tblW w:w="9000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2916"/>
        <w:gridCol w:w="800"/>
        <w:gridCol w:w="737"/>
        <w:gridCol w:w="2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164" w:type="dxa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岗位名称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专业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学历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数量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2164" w:type="dxa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药物分析研究员</w:t>
            </w:r>
          </w:p>
        </w:tc>
        <w:tc>
          <w:tcPr>
            <w:tcW w:w="2916" w:type="dxa"/>
            <w:vAlign w:val="center"/>
          </w:tcPr>
          <w:p>
            <w:pPr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药物分析、药学、化学、分析化学、食品分析、食品检验等专业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硕士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50</w:t>
            </w:r>
          </w:p>
        </w:tc>
        <w:tc>
          <w:tcPr>
            <w:tcW w:w="2383" w:type="dxa"/>
            <w:vMerge w:val="restart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val="zh-CN" w:bidi="ar"/>
              </w:rPr>
              <w:t>良好的团队合作精神，能吃苦</w:t>
            </w: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耐劳</w:t>
            </w: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val="zh-CN" w:bidi="ar"/>
              </w:rPr>
              <w:t>，善于学习和总结，</w:t>
            </w: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具备较强的保密意识和良好执行力。</w:t>
            </w:r>
          </w:p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164" w:type="dxa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药物制剂研究员</w:t>
            </w:r>
          </w:p>
        </w:tc>
        <w:tc>
          <w:tcPr>
            <w:tcW w:w="2916" w:type="dxa"/>
            <w:vAlign w:val="center"/>
          </w:tcPr>
          <w:p>
            <w:pPr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药物制剂、营养专业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硕士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10</w:t>
            </w:r>
          </w:p>
        </w:tc>
        <w:tc>
          <w:tcPr>
            <w:tcW w:w="2383" w:type="dxa"/>
            <w:vMerge w:val="continue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164" w:type="dxa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药物合成研究员</w:t>
            </w:r>
          </w:p>
        </w:tc>
        <w:tc>
          <w:tcPr>
            <w:tcW w:w="2916" w:type="dxa"/>
            <w:vAlign w:val="center"/>
          </w:tcPr>
          <w:p>
            <w:pPr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有机化学、药物化学等专业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硕士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10</w:t>
            </w:r>
          </w:p>
        </w:tc>
        <w:tc>
          <w:tcPr>
            <w:tcW w:w="2383" w:type="dxa"/>
            <w:vMerge w:val="continue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164" w:type="dxa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分析技术转移</w:t>
            </w:r>
          </w:p>
        </w:tc>
        <w:tc>
          <w:tcPr>
            <w:tcW w:w="2916" w:type="dxa"/>
            <w:vAlign w:val="center"/>
          </w:tcPr>
          <w:p>
            <w:pPr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药学、食品相关专业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本科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10</w:t>
            </w:r>
          </w:p>
        </w:tc>
        <w:tc>
          <w:tcPr>
            <w:tcW w:w="2383" w:type="dxa"/>
            <w:vMerge w:val="continue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164" w:type="dxa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质量QA</w:t>
            </w:r>
          </w:p>
        </w:tc>
        <w:tc>
          <w:tcPr>
            <w:tcW w:w="2916" w:type="dxa"/>
            <w:vAlign w:val="center"/>
          </w:tcPr>
          <w:p>
            <w:pPr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分析化学、药学、制药工程等相关专业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本科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10</w:t>
            </w:r>
          </w:p>
        </w:tc>
        <w:tc>
          <w:tcPr>
            <w:tcW w:w="2383" w:type="dxa"/>
            <w:vMerge w:val="restart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工作踏实、细心，敢于管理、思路清晰，吃苦耐劳，具有较强的沟通协调能力，执行力强。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164" w:type="dxa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生产工艺技术</w:t>
            </w:r>
          </w:p>
        </w:tc>
        <w:tc>
          <w:tcPr>
            <w:tcW w:w="2916" w:type="dxa"/>
            <w:vAlign w:val="center"/>
          </w:tcPr>
          <w:p>
            <w:pPr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药学类、化学类专业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本科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20</w:t>
            </w:r>
          </w:p>
        </w:tc>
        <w:tc>
          <w:tcPr>
            <w:tcW w:w="2383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164" w:type="dxa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设备维护管理</w:t>
            </w:r>
          </w:p>
        </w:tc>
        <w:tc>
          <w:tcPr>
            <w:tcW w:w="2916" w:type="dxa"/>
            <w:vAlign w:val="center"/>
          </w:tcPr>
          <w:p>
            <w:pPr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机械、电气、自动化等相关专业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本科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10</w:t>
            </w:r>
          </w:p>
        </w:tc>
        <w:tc>
          <w:tcPr>
            <w:tcW w:w="2383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2164" w:type="dxa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质量QC</w:t>
            </w:r>
          </w:p>
        </w:tc>
        <w:tc>
          <w:tcPr>
            <w:tcW w:w="2916" w:type="dxa"/>
            <w:vAlign w:val="center"/>
          </w:tcPr>
          <w:p>
            <w:pPr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药学类、化学类、食品相关专业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本科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30</w:t>
            </w:r>
          </w:p>
        </w:tc>
        <w:tc>
          <w:tcPr>
            <w:tcW w:w="2383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工作认真仔细、动手实验能力强、较强的学习能力及数据分析能力。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2164" w:type="dxa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销售代表/医药代表</w:t>
            </w:r>
          </w:p>
        </w:tc>
        <w:tc>
          <w:tcPr>
            <w:tcW w:w="2916" w:type="dxa"/>
            <w:vAlign w:val="center"/>
          </w:tcPr>
          <w:p>
            <w:pPr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药学、医学、营销相关专业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本科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50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bidi="ar"/>
              </w:rPr>
              <w:t>能适应出差，</w:t>
            </w: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kern w:val="0"/>
                <w:szCs w:val="21"/>
                <w:shd w:val="clear" w:color="auto" w:fill="FFFFFF"/>
                <w:lang w:val="zh-CN" w:bidi="ar"/>
              </w:rPr>
              <w:t>遵守职业道德，保守商业机密</w:t>
            </w:r>
          </w:p>
        </w:tc>
      </w:tr>
    </w:tbl>
    <w:p>
      <w:pPr>
        <w:ind w:firstLine="210" w:firstLineChars="100"/>
      </w:pPr>
      <w:r>
        <w:rPr>
          <w:rFonts w:hint="eastAsia"/>
        </w:rPr>
        <w:t xml:space="preserve">      </w:t>
      </w:r>
    </w:p>
    <w:p>
      <w:pPr>
        <w:numPr>
          <w:ilvl w:val="0"/>
          <w:numId w:val="1"/>
        </w:numPr>
        <w:spacing w:line="120" w:lineRule="auto"/>
        <w:jc w:val="center"/>
        <w:rPr>
          <w:rFonts w:ascii="Microsoft YaHei UI" w:hAnsi="Microsoft YaHei UI" w:eastAsia="Microsoft YaHei UI" w:cs="Microsoft YaHei UI"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  <w:t>薪资福利</w:t>
      </w:r>
    </w:p>
    <w:p>
      <w:pPr>
        <w:spacing w:line="240" w:lineRule="exact"/>
        <w:rPr>
          <w:rFonts w:ascii="Microsoft YaHei UI" w:hAnsi="Microsoft YaHei UI" w:eastAsia="Microsoft YaHei UI" w:cs="Microsoft YaHei UI"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color w:val="333333"/>
          <w:spacing w:val="8"/>
          <w:sz w:val="21"/>
          <w:szCs w:val="21"/>
          <w:shd w:val="clear" w:color="auto" w:fill="FFFFFF"/>
        </w:rPr>
        <w:t>1、工资薪酬：公司每年进行岗位评聘，进行薪酬调整，收入高于当地同行业的平均工资。本科：4500-6000元/月，硕士7000-9000元/月，根据工作业绩年底进行年功奖。</w:t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z w:val="21"/>
          <w:szCs w:val="21"/>
          <w:shd w:val="clear" w:color="auto" w:fill="FFFFFF"/>
        </w:rPr>
        <w:t>2、五险一金：缴纳养老、医疗、失业、工伤、生育和住房公积金。</w:t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z w:val="21"/>
          <w:szCs w:val="21"/>
          <w:shd w:val="clear" w:color="auto" w:fill="FFFFFF"/>
        </w:rPr>
        <w:t>3、职业发展：签订劳动合同，享受相应学历工资待遇并办理落户手续。按个人喜好和特点可选择技术通道、管理通道、销售通道等职业规划，实现职业发展。</w:t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z w:val="21"/>
          <w:szCs w:val="21"/>
          <w:shd w:val="clear" w:color="auto" w:fill="FFFFFF"/>
        </w:rPr>
        <w:t>4、食宿休假：提供免费高端公寓、单身公寓；提供免费工作餐。享受法定休假；探亲假等报销路费。</w:t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z w:val="21"/>
          <w:szCs w:val="21"/>
          <w:shd w:val="clear" w:color="auto" w:fill="FFFFFF"/>
        </w:rPr>
        <w:t>5、教育培训：基本技能教育，岗前培训，在职培训，技能鉴定，职称晋升。</w:t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z w:val="21"/>
          <w:szCs w:val="21"/>
          <w:shd w:val="clear" w:color="auto" w:fill="FFFFFF"/>
        </w:rPr>
        <w:t>6、其他福利：股权激励；购车补助及油补；项目奖励；创新创效奖；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z w:val="21"/>
          <w:szCs w:val="21"/>
          <w:shd w:val="clear" w:color="auto" w:fill="FFFFFF"/>
          <w:lang w:val="en-US" w:eastAsia="zh-CN"/>
        </w:rPr>
        <w:t>季度劳保；防暑降温费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z w:val="21"/>
          <w:szCs w:val="21"/>
          <w:shd w:val="clear" w:color="auto" w:fill="FFFFFF"/>
        </w:rPr>
        <w:t>；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z w:val="21"/>
          <w:szCs w:val="21"/>
          <w:shd w:val="clear" w:color="auto" w:fill="FFFFFF"/>
          <w:lang w:val="en-US" w:eastAsia="zh-CN"/>
        </w:rPr>
        <w:t>周末电影院；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z w:val="21"/>
          <w:szCs w:val="21"/>
          <w:shd w:val="clear" w:color="auto" w:fill="FFFFFF"/>
        </w:rPr>
        <w:t>不定期举行员工活动，包括运动会、集体婚礼、联谊、比赛、培训等。</w:t>
      </w:r>
      <w:r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  <w:t xml:space="preserve"> </w:t>
      </w:r>
    </w:p>
    <w:bookmarkEnd w:id="0"/>
    <w:p>
      <w:pPr>
        <w:jc w:val="center"/>
        <w:rPr>
          <w:rFonts w:hint="eastAsia"/>
          <w:b/>
          <w:bCs/>
          <w:sz w:val="24"/>
        </w:rPr>
      </w:pPr>
    </w:p>
    <w:p>
      <w:pPr>
        <w:jc w:val="center"/>
        <w:rPr>
          <w:b/>
          <w:bCs/>
          <w:sz w:val="24"/>
        </w:rPr>
      </w:pPr>
    </w:p>
    <w:p>
      <w:pPr>
        <w:spacing w:line="120" w:lineRule="auto"/>
        <w:jc w:val="center"/>
        <w:rPr>
          <w:rFonts w:ascii="Microsoft YaHei UI" w:hAnsi="Microsoft YaHei UI" w:eastAsia="Microsoft YaHei UI" w:cs="Microsoft YaHei UI"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  <w:t>四、简历投递</w:t>
      </w:r>
    </w:p>
    <w:p>
      <w:pPr>
        <w:pStyle w:val="2"/>
        <w:widowControl/>
        <w:shd w:val="clear" w:color="auto" w:fill="FFFFFF"/>
        <w:spacing w:beforeAutospacing="0" w:afterAutospacing="0" w:line="240" w:lineRule="exact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1"/>
          <w:szCs w:val="2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ascii="Microsoft YaHei UI" w:hAnsi="Microsoft YaHei UI" w:eastAsia="Microsoft YaHei UI" w:cs="Microsoft YaHei UI"/>
          <w:color w:val="333333"/>
          <w:spacing w:val="8"/>
          <w:sz w:val="21"/>
          <w:szCs w:val="21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4398645</wp:posOffset>
            </wp:positionH>
            <wp:positionV relativeFrom="paragraph">
              <wp:posOffset>290195</wp:posOffset>
            </wp:positionV>
            <wp:extent cx="1210310" cy="1191895"/>
            <wp:effectExtent l="0" t="0" r="8890" b="8255"/>
            <wp:wrapSquare wrapText="bothSides"/>
            <wp:docPr id="1" name="图片 1" descr="校招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招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z w:val="21"/>
          <w:szCs w:val="21"/>
          <w:shd w:val="clear" w:color="auto" w:fill="FFFFFF"/>
        </w:rPr>
        <w:t>1、招聘流程：投递简历- -&gt;筛选简历- -&gt;沟通面试 --&gt;签约三方协议。</w:t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1"/>
          <w:szCs w:val="21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z w:val="21"/>
          <w:szCs w:val="21"/>
          <w:shd w:val="clear" w:color="auto" w:fill="FFFFFF"/>
        </w:rPr>
        <w:t>2、应聘方式：</w:t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1"/>
          <w:szCs w:val="21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z w:val="21"/>
          <w:szCs w:val="21"/>
          <w:shd w:val="clear" w:color="auto" w:fill="FFFFFF"/>
        </w:rPr>
        <w:t xml:space="preserve">1）现场微信扫描校招二维码创建简历并提交；    </w:t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1"/>
          <w:szCs w:val="21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z w:val="21"/>
          <w:szCs w:val="21"/>
          <w:shd w:val="clear" w:color="auto" w:fill="FFFFFF"/>
        </w:rPr>
        <w:t>2）搜索微信公众号“辰欣招聘”选择校招岗位创建简历并提交；</w:t>
      </w:r>
    </w:p>
    <w:p>
      <w:pPr>
        <w:pStyle w:val="2"/>
        <w:widowControl/>
        <w:shd w:val="clear" w:color="auto" w:fill="FFFFFF"/>
        <w:spacing w:beforeAutospacing="0" w:afterAutospacing="0"/>
        <w:jc w:val="both"/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z w:val="21"/>
          <w:szCs w:val="21"/>
          <w:shd w:val="clear" w:color="auto" w:fill="FFFFFF"/>
        </w:rPr>
        <w:t>3）</w:t>
      </w:r>
      <w:r>
        <w:rPr>
          <w:rFonts w:ascii="Microsoft YaHei UI" w:hAnsi="Microsoft YaHei UI" w:eastAsia="Microsoft YaHei UI" w:cs="Microsoft YaHei UI"/>
          <w:color w:val="333333"/>
          <w:spacing w:val="8"/>
          <w:sz w:val="21"/>
          <w:szCs w:val="21"/>
          <w:shd w:val="clear" w:color="auto" w:fill="FFFFFF"/>
        </w:rPr>
        <w:t>将电子版简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z w:val="21"/>
          <w:szCs w:val="21"/>
          <w:shd w:val="clear" w:color="auto" w:fill="FFFFFF"/>
        </w:rPr>
        <w:t>历以“姓名+学校+专业”为标题，发送至邮箱：cxyyzhaopin@cisengroup.com</w:t>
      </w:r>
    </w:p>
    <w:p>
      <w:pPr>
        <w:jc w:val="center"/>
        <w:rPr>
          <w:b/>
          <w:bCs/>
          <w:sz w:val="24"/>
        </w:rPr>
      </w:pPr>
    </w:p>
    <w:p>
      <w:pPr>
        <w:spacing w:line="120" w:lineRule="auto"/>
        <w:jc w:val="center"/>
        <w:rPr>
          <w:rFonts w:ascii="Microsoft YaHei UI" w:hAnsi="Microsoft YaHei UI" w:eastAsia="Microsoft YaHei UI" w:cs="Microsoft YaHei UI"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  <w:t>五、联系方式</w:t>
      </w:r>
    </w:p>
    <w:p>
      <w:pPr>
        <w:spacing w:line="240" w:lineRule="exact"/>
        <w:jc w:val="center"/>
        <w:rPr>
          <w:b/>
          <w:bCs/>
          <w:sz w:val="24"/>
        </w:rPr>
      </w:pPr>
    </w:p>
    <w:p>
      <w:pPr>
        <w:jc w:val="left"/>
        <w:rPr>
          <w:rFonts w:ascii="Microsoft YaHei UI" w:hAnsi="Microsoft YaHei UI" w:eastAsia="Microsoft YaHei UI" w:cs="Microsoft YaHei UI"/>
          <w:color w:val="333333"/>
          <w:spacing w:val="8"/>
          <w:kern w:val="0"/>
          <w:szCs w:val="21"/>
          <w:shd w:val="clear" w:color="auto" w:fill="FFFFFF"/>
          <w:lang w:bidi="ar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kern w:val="0"/>
          <w:szCs w:val="21"/>
          <w:shd w:val="clear" w:color="auto" w:fill="FFFFFF"/>
          <w:lang w:bidi="ar"/>
        </w:rPr>
        <w:t>电话：0537-2985960</w:t>
      </w:r>
    </w:p>
    <w:p>
      <w:pPr>
        <w:jc w:val="left"/>
        <w:rPr>
          <w:rFonts w:ascii="Microsoft YaHei UI" w:hAnsi="Microsoft YaHei UI" w:eastAsia="Microsoft YaHei UI" w:cs="Microsoft YaHei UI"/>
          <w:color w:val="333333"/>
          <w:spacing w:val="8"/>
          <w:kern w:val="0"/>
          <w:szCs w:val="21"/>
          <w:shd w:val="clear" w:color="auto" w:fill="FFFFFF"/>
          <w:lang w:bidi="ar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kern w:val="0"/>
          <w:szCs w:val="21"/>
          <w:shd w:val="clear" w:color="auto" w:fill="FFFFFF"/>
          <w:lang w:bidi="ar"/>
        </w:rPr>
        <w:t>传真：0537-2985700-052</w:t>
      </w:r>
    </w:p>
    <w:p>
      <w:pPr>
        <w:jc w:val="left"/>
        <w:rPr>
          <w:rFonts w:ascii="Microsoft YaHei UI" w:hAnsi="Microsoft YaHei UI" w:eastAsia="Microsoft YaHei UI" w:cs="Microsoft YaHei UI"/>
          <w:color w:val="333333"/>
          <w:spacing w:val="8"/>
          <w:kern w:val="0"/>
          <w:szCs w:val="21"/>
          <w:shd w:val="clear" w:color="auto" w:fill="FFFFFF"/>
          <w:lang w:bidi="ar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kern w:val="0"/>
          <w:szCs w:val="21"/>
          <w:shd w:val="clear" w:color="auto" w:fill="FFFFFF"/>
          <w:lang w:bidi="ar"/>
        </w:rPr>
        <w:t>联系部门：人力资源部</w:t>
      </w:r>
    </w:p>
    <w:p>
      <w:pPr>
        <w:jc w:val="left"/>
        <w:rPr>
          <w:rFonts w:ascii="Microsoft YaHei UI" w:hAnsi="Microsoft YaHei UI" w:eastAsia="Microsoft YaHei UI" w:cs="Microsoft YaHei UI"/>
          <w:color w:val="333333"/>
          <w:spacing w:val="8"/>
          <w:kern w:val="0"/>
          <w:szCs w:val="21"/>
          <w:shd w:val="clear" w:color="auto" w:fill="FFFFFF"/>
          <w:lang w:bidi="ar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kern w:val="0"/>
          <w:szCs w:val="21"/>
          <w:shd w:val="clear" w:color="auto" w:fill="FFFFFF"/>
          <w:lang w:bidi="ar"/>
        </w:rPr>
        <w:t>联系电话/微信：徐先生13696371369（加微信请注明学校、专业和姓名）</w:t>
      </w:r>
    </w:p>
    <w:p>
      <w:pPr>
        <w:jc w:val="left"/>
        <w:rPr>
          <w:rFonts w:ascii="Microsoft YaHei UI" w:hAnsi="Microsoft YaHei UI" w:eastAsia="Microsoft YaHei UI" w:cs="Microsoft YaHei UI"/>
          <w:color w:val="333333"/>
          <w:spacing w:val="8"/>
          <w:kern w:val="0"/>
          <w:szCs w:val="21"/>
          <w:shd w:val="clear" w:color="auto" w:fill="FFFFFF"/>
          <w:lang w:bidi="ar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kern w:val="0"/>
          <w:szCs w:val="21"/>
          <w:shd w:val="clear" w:color="auto" w:fill="FFFFFF"/>
          <w:lang w:bidi="ar"/>
        </w:rPr>
        <w:t>地址：山东省济宁市高新区同济路16号</w:t>
      </w:r>
    </w:p>
    <w:p>
      <w:pPr>
        <w:jc w:val="left"/>
        <w:rPr>
          <w:rFonts w:ascii="Microsoft YaHei UI" w:hAnsi="Microsoft YaHei UI" w:eastAsia="Microsoft YaHei UI" w:cs="Microsoft YaHei UI"/>
          <w:color w:val="333333"/>
          <w:spacing w:val="8"/>
          <w:kern w:val="0"/>
          <w:szCs w:val="21"/>
          <w:shd w:val="clear" w:color="auto" w:fill="FFFFFF"/>
          <w:lang w:bidi="ar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kern w:val="0"/>
          <w:szCs w:val="21"/>
          <w:shd w:val="clear" w:color="auto" w:fill="FFFFFF"/>
          <w:lang w:bidi="ar"/>
        </w:rPr>
        <w:t>公交线路：济宁市内乘坐26路车到辰欣药业站下车即到，济宁市内乘坐12路车到中国重汽站下车，右转同济路直行500米路西即到。</w:t>
      </w:r>
    </w:p>
    <w:p>
      <w:pPr>
        <w:jc w:val="center"/>
        <w:rPr>
          <w:b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5FDDB6"/>
    <w:multiLevelType w:val="singleLevel"/>
    <w:tmpl w:val="CA5FDD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31907"/>
    <w:rsid w:val="009C3880"/>
    <w:rsid w:val="00C62FDE"/>
    <w:rsid w:val="00DC5CF1"/>
    <w:rsid w:val="0C580458"/>
    <w:rsid w:val="16296F19"/>
    <w:rsid w:val="17942073"/>
    <w:rsid w:val="1EA749D2"/>
    <w:rsid w:val="1F2E6F20"/>
    <w:rsid w:val="261D338C"/>
    <w:rsid w:val="296034FB"/>
    <w:rsid w:val="2DBC2B14"/>
    <w:rsid w:val="2EC11967"/>
    <w:rsid w:val="318512A3"/>
    <w:rsid w:val="3675735A"/>
    <w:rsid w:val="388E016E"/>
    <w:rsid w:val="39F5472D"/>
    <w:rsid w:val="3CB81E02"/>
    <w:rsid w:val="406502D9"/>
    <w:rsid w:val="41731907"/>
    <w:rsid w:val="44141F5A"/>
    <w:rsid w:val="45A44E62"/>
    <w:rsid w:val="46904FD2"/>
    <w:rsid w:val="47A353C6"/>
    <w:rsid w:val="49DA53B3"/>
    <w:rsid w:val="4D7E4697"/>
    <w:rsid w:val="4EB80E82"/>
    <w:rsid w:val="509D66ED"/>
    <w:rsid w:val="55BC397C"/>
    <w:rsid w:val="56B6234D"/>
    <w:rsid w:val="58715E1E"/>
    <w:rsid w:val="5ABE5A4B"/>
    <w:rsid w:val="5BC958D2"/>
    <w:rsid w:val="5D8A1CDE"/>
    <w:rsid w:val="5DB14A40"/>
    <w:rsid w:val="62ED392C"/>
    <w:rsid w:val="63621E27"/>
    <w:rsid w:val="63DC7B83"/>
    <w:rsid w:val="6C4157B6"/>
    <w:rsid w:val="73C44C9A"/>
    <w:rsid w:val="7AE32ACB"/>
    <w:rsid w:val="7B116F74"/>
    <w:rsid w:val="7F18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239</Words>
  <Characters>1366</Characters>
  <Lines>11</Lines>
  <Paragraphs>3</Paragraphs>
  <TotalTime>1</TotalTime>
  <ScaleCrop>false</ScaleCrop>
  <LinksUpToDate>false</LinksUpToDate>
  <CharactersWithSpaces>1602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2018-09-14T02:09:00Z</dcterms:created>
  <dc:creator>徐克银</dc:creator>
  <cp:lastModifiedBy>徐克银</cp:lastModifiedBy>
  <dcterms:modified xsi:type="dcterms:W3CDTF">2019-09-15T06:19:18Z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