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80" w:rsidRPr="00E662FA" w:rsidRDefault="002270DE" w:rsidP="000D1880">
      <w:pPr>
        <w:widowControl/>
        <w:ind w:left="420"/>
        <w:jc w:val="center"/>
        <w:rPr>
          <w:rFonts w:ascii="华文中宋" w:eastAsia="华文中宋" w:hAnsi="华文中宋" w:cs="Calibri" w:hint="eastAsia"/>
          <w:b/>
          <w:color w:val="000000"/>
          <w:kern w:val="0"/>
          <w:sz w:val="36"/>
          <w:szCs w:val="21"/>
        </w:rPr>
      </w:pPr>
      <w:r>
        <w:rPr>
          <w:rFonts w:ascii="华文中宋" w:eastAsia="华文中宋" w:hAnsi="华文中宋" w:cs="Calibri" w:hint="eastAsia"/>
          <w:b/>
          <w:color w:val="000000"/>
          <w:kern w:val="0"/>
          <w:sz w:val="36"/>
          <w:szCs w:val="21"/>
        </w:rPr>
        <w:t>旭硝</w:t>
      </w:r>
      <w:proofErr w:type="gramStart"/>
      <w:r>
        <w:rPr>
          <w:rFonts w:ascii="华文中宋" w:eastAsia="华文中宋" w:hAnsi="华文中宋" w:cs="Calibri" w:hint="eastAsia"/>
          <w:b/>
          <w:color w:val="000000"/>
          <w:kern w:val="0"/>
          <w:sz w:val="36"/>
          <w:szCs w:val="21"/>
        </w:rPr>
        <w:t>子汽车</w:t>
      </w:r>
      <w:proofErr w:type="gramEnd"/>
      <w:r>
        <w:rPr>
          <w:rFonts w:ascii="华文中宋" w:eastAsia="华文中宋" w:hAnsi="华文中宋" w:cs="Calibri" w:hint="eastAsia"/>
          <w:b/>
          <w:color w:val="000000"/>
          <w:kern w:val="0"/>
          <w:sz w:val="36"/>
          <w:szCs w:val="21"/>
        </w:rPr>
        <w:t>玻璃（佛山）有限公司</w:t>
      </w:r>
    </w:p>
    <w:p w:rsidR="000D1880" w:rsidRPr="00CA621F" w:rsidRDefault="000D1880" w:rsidP="000D1880">
      <w:pPr>
        <w:widowControl/>
        <w:jc w:val="center"/>
        <w:rPr>
          <w:rFonts w:ascii="华文中宋" w:eastAsia="华文中宋" w:hAnsi="华文中宋" w:cs="Calibri"/>
          <w:b/>
          <w:color w:val="000000"/>
          <w:kern w:val="0"/>
          <w:sz w:val="18"/>
          <w:szCs w:val="21"/>
        </w:rPr>
      </w:pPr>
    </w:p>
    <w:p w:rsidR="00182EDC" w:rsidRPr="002270DE" w:rsidRDefault="00182EDC" w:rsidP="00C2729B">
      <w:pPr>
        <w:widowControl/>
        <w:rPr>
          <w:rFonts w:ascii="华文中宋" w:eastAsia="华文中宋" w:hAnsi="华文中宋" w:cs="Calibri"/>
          <w:b/>
          <w:color w:val="000000"/>
          <w:kern w:val="0"/>
          <w:szCs w:val="21"/>
        </w:rPr>
      </w:pPr>
    </w:p>
    <w:p w:rsidR="002F25AD" w:rsidRPr="00C2729B" w:rsidRDefault="004A0FD8" w:rsidP="00C2729B">
      <w:pPr>
        <w:widowControl/>
        <w:rPr>
          <w:rFonts w:ascii="华文中宋" w:eastAsia="华文中宋" w:hAnsi="华文中宋" w:cs="Calibri"/>
          <w:b/>
          <w:color w:val="000000"/>
          <w:kern w:val="0"/>
          <w:szCs w:val="21"/>
        </w:rPr>
      </w:pPr>
      <w:r>
        <w:rPr>
          <w:rFonts w:ascii="华文中宋" w:eastAsia="华文中宋" w:hAnsi="华文中宋" w:cs="Calibri" w:hint="eastAsia"/>
          <w:b/>
          <w:color w:val="000000"/>
          <w:kern w:val="0"/>
          <w:szCs w:val="21"/>
        </w:rPr>
        <w:t>1、公司信息</w:t>
      </w:r>
    </w:p>
    <w:p w:rsidR="000D1880" w:rsidRDefault="00C2729B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 w:rsidRPr="00C2729B">
        <w:rPr>
          <w:rFonts w:ascii="Calibri" w:eastAsia="宋体" w:hAnsi="Calibri" w:cs="Calibri"/>
          <w:color w:val="000000"/>
          <w:kern w:val="0"/>
          <w:szCs w:val="21"/>
        </w:rPr>
        <w:t>1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）上班时间：周一至周五：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8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0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0~12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00   1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2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45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~1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6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>
        <w:rPr>
          <w:rFonts w:ascii="Calibri" w:eastAsia="宋体" w:hAnsi="Calibri" w:cs="Calibri" w:hint="eastAsia"/>
          <w:color w:val="000000"/>
          <w:kern w:val="0"/>
          <w:szCs w:val="21"/>
        </w:rPr>
        <w:t>45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，周六、日休息。</w:t>
      </w:r>
    </w:p>
    <w:p w:rsidR="00C2729B" w:rsidRPr="00C2729B" w:rsidRDefault="00C2729B" w:rsidP="000D1880">
      <w:pPr>
        <w:widowControl/>
        <w:ind w:firstLineChars="150" w:firstLine="315"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因工作事情需要加班，加班时间给</w:t>
      </w:r>
      <w:proofErr w:type="gramStart"/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予</w:t>
      </w:r>
      <w:r w:rsidR="000D1880">
        <w:rPr>
          <w:rFonts w:ascii="华文中宋" w:eastAsia="华文中宋" w:hAnsi="华文中宋" w:cs="Calibri" w:hint="eastAsia"/>
          <w:color w:val="000000"/>
          <w:kern w:val="0"/>
          <w:szCs w:val="21"/>
        </w:rPr>
        <w:t>付</w:t>
      </w:r>
      <w:proofErr w:type="gramEnd"/>
      <w:r w:rsidR="000D1880">
        <w:rPr>
          <w:rFonts w:ascii="华文中宋" w:eastAsia="华文中宋" w:hAnsi="华文中宋" w:cs="Calibri" w:hint="eastAsia"/>
          <w:color w:val="000000"/>
          <w:kern w:val="0"/>
          <w:szCs w:val="21"/>
        </w:rPr>
        <w:t>酬或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调休。</w:t>
      </w:r>
    </w:p>
    <w:p w:rsidR="00C2729B" w:rsidRPr="00C2729B" w:rsidRDefault="00C2729B" w:rsidP="00C2729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Calibri" w:eastAsia="宋体" w:hAnsi="Calibri" w:cs="Calibri"/>
          <w:color w:val="000000"/>
          <w:kern w:val="0"/>
          <w:szCs w:val="21"/>
        </w:rPr>
        <w:t>2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）通勤车：</w:t>
      </w:r>
    </w:p>
    <w:p w:rsidR="00C2729B" w:rsidRPr="00C2729B" w:rsidRDefault="00C2729B" w:rsidP="00C2729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禅城线：上班：金城酒店门口（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0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发车）→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罗村下柏立交站（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2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左右）→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公司（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40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</w:t>
      </w:r>
    </w:p>
    <w:p w:rsidR="00C2729B" w:rsidRPr="00C2729B" w:rsidRDefault="00C2729B" w:rsidP="00C2729B">
      <w:pPr>
        <w:widowControl/>
        <w:ind w:firstLineChars="400" w:firstLine="840"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下班：公司（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1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00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发车）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罗村下柏立交站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金城酒店门口</w:t>
      </w:r>
    </w:p>
    <w:p w:rsidR="00C2729B" w:rsidRPr="00C2729B" w:rsidRDefault="00C2729B" w:rsidP="00C2729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桂城线：</w:t>
      </w: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上班：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桂城沃尔玛（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0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发车）→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丽雅苑（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0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桂江路口站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岗联站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公司（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45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</w:t>
      </w:r>
    </w:p>
    <w:p w:rsidR="00C2729B" w:rsidRPr="00C2729B" w:rsidRDefault="00C2729B" w:rsidP="00C2729B">
      <w:pPr>
        <w:widowControl/>
        <w:ind w:firstLine="840"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下班：公司（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00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发车）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岗联站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/>
          <w:color w:val="000000"/>
          <w:kern w:val="0"/>
          <w:szCs w:val="21"/>
        </w:rPr>
        <w:t xml:space="preserve">桂江路口站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华文中宋" w:eastAsia="华文中宋" w:hAnsi="华文中宋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丽雅苑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桂城沃尔玛</w:t>
      </w:r>
    </w:p>
    <w:p w:rsidR="00C2729B" w:rsidRPr="00C2729B" w:rsidRDefault="00C2729B" w:rsidP="00C2729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狮山线：</w:t>
      </w: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上班：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狮山广场（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2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发车）→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公司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（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40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</w:t>
      </w:r>
    </w:p>
    <w:p w:rsidR="00CB1A89" w:rsidRDefault="00C2729B" w:rsidP="00CB1A89">
      <w:pPr>
        <w:widowControl/>
        <w:ind w:firstLineChars="400" w:firstLine="840"/>
        <w:rPr>
          <w:rFonts w:ascii="华文中宋" w:eastAsia="华文中宋" w:hAnsi="华文中宋" w:cs="Calibri"/>
          <w:color w:val="000000"/>
          <w:kern w:val="0"/>
          <w:szCs w:val="21"/>
        </w:rPr>
      </w:pP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下班：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公司（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17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：</w:t>
      </w:r>
      <w:r w:rsidR="00C27C78">
        <w:rPr>
          <w:rFonts w:ascii="Calibri" w:eastAsia="宋体" w:hAnsi="Calibri" w:cs="Calibri" w:hint="eastAsia"/>
          <w:color w:val="000000"/>
          <w:kern w:val="0"/>
          <w:szCs w:val="21"/>
        </w:rPr>
        <w:t>00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发车）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→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狮山广场</w:t>
      </w:r>
    </w:p>
    <w:p w:rsidR="00C2729B" w:rsidRPr="00CB1A89" w:rsidRDefault="009E3AB9" w:rsidP="00CB1A89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>
        <w:rPr>
          <w:rFonts w:ascii="华文中宋" w:eastAsia="华文中宋" w:hAnsi="华文中宋" w:hint="eastAsia"/>
        </w:rPr>
        <w:t>购物车：</w:t>
      </w:r>
      <w:r w:rsidRPr="009E3AB9">
        <w:rPr>
          <w:rFonts w:ascii="华文中宋" w:eastAsia="华文中宋" w:hAnsi="华文中宋" w:hint="eastAsia"/>
        </w:rPr>
        <w:t>每周五</w:t>
      </w:r>
      <w:r>
        <w:rPr>
          <w:rFonts w:ascii="华文中宋" w:eastAsia="华文中宋" w:hAnsi="华文中宋" w:hint="eastAsia"/>
        </w:rPr>
        <w:t>下班后</w:t>
      </w:r>
      <w:r w:rsidRPr="009E3AB9">
        <w:rPr>
          <w:rFonts w:ascii="华文中宋" w:eastAsia="华文中宋" w:hAnsi="华文中宋" w:hint="eastAsia"/>
        </w:rPr>
        <w:t>为员工提供往返广州坑口</w:t>
      </w:r>
      <w:r>
        <w:rPr>
          <w:rFonts w:ascii="华文中宋" w:eastAsia="华文中宋" w:hAnsi="华文中宋" w:hint="eastAsia"/>
        </w:rPr>
        <w:t>，顺德大良</w:t>
      </w:r>
      <w:r w:rsidRPr="009E3AB9">
        <w:rPr>
          <w:rFonts w:ascii="华文中宋" w:eastAsia="华文中宋" w:hAnsi="华文中宋" w:hint="eastAsia"/>
        </w:rPr>
        <w:t>的免费交通车。</w:t>
      </w:r>
      <w:r w:rsidR="009D2D97">
        <w:rPr>
          <w:rFonts w:ascii="华文中宋" w:eastAsia="华文中宋" w:hAnsi="华文中宋" w:hint="eastAsia"/>
        </w:rPr>
        <w:t>（每周五下班送，周日晚上接回）</w:t>
      </w:r>
      <w:r w:rsidR="00C2729B" w:rsidRPr="00C2729B">
        <w:rPr>
          <w:rFonts w:ascii="Calibri" w:eastAsia="宋体" w:hAnsi="Calibri" w:cs="Calibri"/>
          <w:color w:val="000000"/>
          <w:kern w:val="0"/>
          <w:szCs w:val="21"/>
        </w:rPr>
        <w:t>3</w:t>
      </w:r>
      <w:r w:rsidR="00C2729B"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）伙食补贴：工作日</w:t>
      </w:r>
      <w:r w:rsidR="00C2729B" w:rsidRPr="00C2729B">
        <w:rPr>
          <w:rFonts w:ascii="Calibri" w:eastAsia="宋体" w:hAnsi="Calibri" w:cs="Calibri"/>
          <w:color w:val="000000"/>
          <w:kern w:val="0"/>
          <w:szCs w:val="21"/>
        </w:rPr>
        <w:t>10</w:t>
      </w:r>
      <w:r w:rsidR="00C2729B"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元</w:t>
      </w:r>
      <w:r w:rsidR="00C2729B" w:rsidRPr="00C2729B">
        <w:rPr>
          <w:rFonts w:ascii="Calibri" w:eastAsia="宋体" w:hAnsi="Calibri" w:cs="Calibri"/>
          <w:color w:val="000000"/>
          <w:kern w:val="0"/>
          <w:szCs w:val="21"/>
        </w:rPr>
        <w:t>/</w:t>
      </w:r>
      <w:r w:rsidR="00C2729B"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日，伙食补贴就直接打到饭卡里（</w:t>
      </w:r>
      <w:r w:rsidR="00C2729B" w:rsidRPr="00C2729B">
        <w:rPr>
          <w:rFonts w:ascii="Calibri" w:eastAsia="宋体" w:hAnsi="Calibri" w:cs="Calibri"/>
          <w:color w:val="000000"/>
          <w:kern w:val="0"/>
          <w:szCs w:val="21"/>
        </w:rPr>
        <w:t>ID</w:t>
      </w:r>
      <w:r w:rsidR="00C2729B"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卡）</w:t>
      </w:r>
      <w:r w:rsidR="0000715A">
        <w:rPr>
          <w:rFonts w:ascii="华文中宋" w:eastAsia="华文中宋" w:hAnsi="华文中宋" w:cs="Calibri" w:hint="eastAsia"/>
          <w:color w:val="000000"/>
          <w:kern w:val="0"/>
          <w:szCs w:val="21"/>
        </w:rPr>
        <w:t>。</w:t>
      </w:r>
    </w:p>
    <w:p w:rsidR="00C2729B" w:rsidRPr="00C2729B" w:rsidRDefault="00C2729B" w:rsidP="00C2729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 w:rsidRPr="00C2729B">
        <w:rPr>
          <w:rFonts w:ascii="Calibri" w:eastAsia="宋体" w:hAnsi="Calibri" w:cs="Calibri"/>
          <w:color w:val="000000"/>
          <w:kern w:val="0"/>
          <w:szCs w:val="21"/>
        </w:rPr>
        <w:t>4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）高温补贴：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月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~10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月，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100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元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/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月。</w:t>
      </w:r>
    </w:p>
    <w:p w:rsidR="00C2729B" w:rsidRPr="00C2729B" w:rsidRDefault="00C2729B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/>
          <w:color w:val="000000"/>
          <w:kern w:val="0"/>
          <w:szCs w:val="21"/>
        </w:rPr>
        <w:t>5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）降暑饮料：</w:t>
      </w:r>
      <w:r w:rsidRPr="00C2729B">
        <w:rPr>
          <w:rFonts w:ascii="华文中宋" w:eastAsia="华文中宋" w:hAnsi="华文中宋" w:cs="Calibri"/>
          <w:color w:val="000000"/>
          <w:kern w:val="0"/>
          <w:szCs w:val="21"/>
        </w:rPr>
        <w:t>5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月</w:t>
      </w:r>
      <w:r w:rsidRPr="00C2729B">
        <w:rPr>
          <w:rFonts w:ascii="华文中宋" w:eastAsia="华文中宋" w:hAnsi="华文中宋" w:cs="Calibri"/>
          <w:color w:val="000000"/>
          <w:kern w:val="0"/>
          <w:szCs w:val="21"/>
        </w:rPr>
        <w:t>~10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月，周一至周五每日一人一瓶。</w:t>
      </w:r>
    </w:p>
    <w:p w:rsidR="00C2729B" w:rsidRPr="00C2729B" w:rsidRDefault="00C2729B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/>
          <w:color w:val="000000"/>
          <w:kern w:val="0"/>
          <w:szCs w:val="21"/>
        </w:rPr>
        <w:t>6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）试用期过后，可加入公司工会组织。 </w:t>
      </w:r>
    </w:p>
    <w:p w:rsidR="00C2729B" w:rsidRPr="00C2729B" w:rsidRDefault="00C2729B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7）电话补贴每个月是享有100元</w:t>
      </w:r>
      <w:r w:rsidR="0000715A">
        <w:rPr>
          <w:rFonts w:ascii="华文中宋" w:eastAsia="华文中宋" w:hAnsi="华文中宋" w:cs="Calibri" w:hint="eastAsia"/>
          <w:color w:val="000000"/>
          <w:kern w:val="0"/>
          <w:szCs w:val="21"/>
        </w:rPr>
        <w:t>。</w:t>
      </w:r>
    </w:p>
    <w:p w:rsidR="00C2729B" w:rsidRDefault="00C2729B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/>
          <w:color w:val="000000"/>
          <w:kern w:val="0"/>
          <w:szCs w:val="21"/>
        </w:rPr>
        <w:t>8）每年有薪年假，加薪，旅游，年终奖等等按照旭硝子公司规定。</w:t>
      </w:r>
    </w:p>
    <w:p w:rsidR="009E3AB9" w:rsidRDefault="009E3AB9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9）每年4月份普调工资，每年</w:t>
      </w:r>
      <w:r w:rsidR="00D85482">
        <w:rPr>
          <w:rFonts w:ascii="华文中宋" w:eastAsia="华文中宋" w:hAnsi="华文中宋" w:cs="Calibri"/>
          <w:color w:val="000000"/>
          <w:kern w:val="0"/>
          <w:szCs w:val="21"/>
        </w:rPr>
        <w:t>7</w:t>
      </w: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月份表现优秀者有再次调薪的机会。</w:t>
      </w:r>
    </w:p>
    <w:p w:rsidR="00CB1A89" w:rsidRDefault="00CB1A89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10）有到秦皇岛，苏州工厂培训学习的机会。</w:t>
      </w:r>
    </w:p>
    <w:p w:rsidR="004A0FD8" w:rsidRDefault="005970CD" w:rsidP="004A0FD8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11）入职当月购买五险</w:t>
      </w:r>
      <w:proofErr w:type="gramStart"/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一</w:t>
      </w:r>
      <w:proofErr w:type="gramEnd"/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金。</w:t>
      </w:r>
    </w:p>
    <w:p w:rsidR="004A0FD8" w:rsidRPr="004A0FD8" w:rsidRDefault="004A0FD8" w:rsidP="004A0FD8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 w:rsidRPr="004A0FD8">
        <w:rPr>
          <w:rFonts w:ascii="华文中宋" w:eastAsia="华文中宋" w:hAnsi="华文中宋" w:cs="Calibri" w:hint="eastAsia"/>
          <w:color w:val="000000"/>
          <w:kern w:val="0"/>
          <w:szCs w:val="21"/>
        </w:rPr>
        <w:t>1</w:t>
      </w:r>
      <w:r w:rsidRPr="004A0FD8">
        <w:rPr>
          <w:rFonts w:ascii="华文中宋" w:eastAsia="华文中宋" w:hAnsi="华文中宋" w:cs="Calibri"/>
          <w:color w:val="000000"/>
          <w:kern w:val="0"/>
          <w:szCs w:val="21"/>
        </w:rPr>
        <w:t>2</w:t>
      </w:r>
      <w:r w:rsidRPr="004A0FD8">
        <w:rPr>
          <w:rFonts w:ascii="华文中宋" w:eastAsia="华文中宋" w:hAnsi="华文中宋" w:cs="Calibri" w:hint="eastAsia"/>
          <w:color w:val="000000"/>
          <w:kern w:val="0"/>
          <w:szCs w:val="21"/>
        </w:rPr>
        <w:t>）</w:t>
      </w:r>
      <w:r w:rsidRPr="004A0FD8">
        <w:rPr>
          <w:rFonts w:ascii="华文中宋" w:eastAsia="华文中宋" w:hAnsi="华文中宋" w:cs="Calibri" w:hint="eastAsia"/>
          <w:color w:val="000000"/>
          <w:kern w:val="0"/>
          <w:szCs w:val="21"/>
        </w:rPr>
        <w:t>为员工提供配有空调、自动洗衣机房和娱乐设施的宿舍</w:t>
      </w: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。</w:t>
      </w:r>
    </w:p>
    <w:p w:rsidR="004A0FD8" w:rsidRPr="004A0FD8" w:rsidRDefault="004A0FD8" w:rsidP="00C2729B">
      <w:pPr>
        <w:widowControl/>
        <w:rPr>
          <w:rFonts w:ascii="华文中宋" w:eastAsia="华文中宋" w:hAnsi="华文中宋" w:cs="Calibri" w:hint="eastAsia"/>
          <w:color w:val="000000"/>
          <w:kern w:val="0"/>
          <w:szCs w:val="21"/>
        </w:rPr>
      </w:pPr>
    </w:p>
    <w:p w:rsidR="009E3AB9" w:rsidRPr="009E3AB9" w:rsidRDefault="009E3AB9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</w:p>
    <w:p w:rsidR="002F25AD" w:rsidRDefault="004A0FD8" w:rsidP="00C2729B">
      <w:pPr>
        <w:widowControl/>
        <w:rPr>
          <w:rFonts w:ascii="华文中宋" w:eastAsia="华文中宋" w:hAnsi="华文中宋" w:cs="Calibri"/>
          <w:b/>
          <w:color w:val="000000"/>
          <w:kern w:val="0"/>
          <w:szCs w:val="21"/>
        </w:rPr>
      </w:pPr>
      <w:r>
        <w:rPr>
          <w:rFonts w:ascii="华文中宋" w:eastAsia="华文中宋" w:hAnsi="华文中宋" w:cs="Calibri"/>
          <w:b/>
          <w:color w:val="000000"/>
          <w:kern w:val="0"/>
          <w:szCs w:val="21"/>
        </w:rPr>
        <w:t>2、乘车路线</w:t>
      </w:r>
      <w:bookmarkStart w:id="0" w:name="_GoBack"/>
      <w:bookmarkEnd w:id="0"/>
    </w:p>
    <w:p w:rsidR="00FB0A1E" w:rsidRDefault="00FB0A1E" w:rsidP="00C23351">
      <w:pPr>
        <w:widowControl/>
        <w:rPr>
          <w:rFonts w:ascii="华文中宋" w:eastAsia="华文中宋" w:hAnsi="华文中宋" w:cs="Calibri"/>
          <w:b/>
          <w:color w:val="000000"/>
          <w:kern w:val="0"/>
          <w:szCs w:val="21"/>
        </w:rPr>
      </w:pPr>
      <w:r>
        <w:rPr>
          <w:rFonts w:ascii="华文中宋" w:eastAsia="华文中宋" w:hAnsi="华文中宋" w:cs="Calibri"/>
          <w:b/>
          <w:color w:val="000000"/>
          <w:kern w:val="0"/>
          <w:szCs w:val="21"/>
        </w:rPr>
        <w:t>公司位置：</w:t>
      </w:r>
      <w:hyperlink r:id="rId8" w:history="1">
        <w:r>
          <w:rPr>
            <w:rStyle w:val="aa"/>
          </w:rPr>
          <w:t>https://j.map.baidu.com/LBAFG</w:t>
        </w:r>
      </w:hyperlink>
    </w:p>
    <w:p w:rsidR="00FB0A1E" w:rsidRDefault="00FB0A1E" w:rsidP="00C23351">
      <w:pPr>
        <w:widowControl/>
        <w:rPr>
          <w:rFonts w:ascii="华文中宋" w:eastAsia="华文中宋" w:hAnsi="华文中宋" w:cs="Calibri"/>
          <w:b/>
          <w:color w:val="000000"/>
          <w:kern w:val="0"/>
          <w:szCs w:val="21"/>
        </w:rPr>
      </w:pPr>
    </w:p>
    <w:p w:rsidR="00C23351" w:rsidRPr="00FB0A1E" w:rsidRDefault="00C2729B" w:rsidP="00C23351">
      <w:pPr>
        <w:widowControl/>
        <w:rPr>
          <w:rFonts w:ascii="华文中宋" w:eastAsia="华文中宋" w:hAnsi="华文中宋" w:cs="Calibri"/>
          <w:b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佛山禅城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至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公司路线：</w:t>
      </w:r>
      <w:r w:rsidR="00C23351">
        <w:rPr>
          <w:rFonts w:ascii="华文中宋" w:eastAsia="华文中宋" w:hAnsi="华文中宋" w:hint="eastAsia"/>
        </w:rPr>
        <w:t>在佛山禅城佛山火车站坐208到红星石头村下，往前方走500米就到AGC公司。</w:t>
      </w:r>
    </w:p>
    <w:p w:rsidR="00FB0A1E" w:rsidRDefault="00FB0A1E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</w:p>
    <w:p w:rsidR="00C2729B" w:rsidRPr="00C2729B" w:rsidRDefault="002F25AD" w:rsidP="00C2729B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华文中宋" w:eastAsia="华文中宋" w:hAnsi="华文中宋" w:cs="Calibri" w:hint="eastAsia"/>
          <w:color w:val="000000"/>
          <w:kern w:val="0"/>
          <w:szCs w:val="21"/>
        </w:rPr>
        <w:t>佛山</w:t>
      </w:r>
      <w:r w:rsidR="00C2729B"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桂城</w:t>
      </w:r>
      <w:r w:rsidR="00C2729B"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="00C2729B"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至</w:t>
      </w:r>
      <w:r w:rsidR="00C2729B" w:rsidRPr="00C2729B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  <w:r w:rsidR="00C2729B"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公司路线：</w:t>
      </w:r>
    </w:p>
    <w:p w:rsidR="00C2729B" w:rsidRDefault="00C2729B" w:rsidP="00C2729B">
      <w:pPr>
        <w:widowControl/>
        <w:rPr>
          <w:rFonts w:ascii="华文中宋" w:eastAsia="华文中宋" w:hAnsi="华文中宋" w:cs="Calibri"/>
          <w:color w:val="000000"/>
          <w:kern w:val="0"/>
          <w:szCs w:val="21"/>
        </w:rPr>
      </w:pP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桂城地铁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B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出口出来，马路对面乘【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286A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】公交车到狮山广场站下车，在狮山广场公交站转乘【狮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10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】在红沙换乘中心下车，走路</w:t>
      </w:r>
      <w:r w:rsidRPr="00C2729B">
        <w:rPr>
          <w:rFonts w:ascii="Calibri" w:eastAsia="宋体" w:hAnsi="Calibri" w:cs="Calibri"/>
          <w:color w:val="000000"/>
          <w:kern w:val="0"/>
          <w:szCs w:val="21"/>
        </w:rPr>
        <w:t>5</w:t>
      </w:r>
      <w:r w:rsidRPr="00C2729B">
        <w:rPr>
          <w:rFonts w:ascii="华文中宋" w:eastAsia="华文中宋" w:hAnsi="华文中宋" w:cs="Calibri" w:hint="eastAsia"/>
          <w:color w:val="000000"/>
          <w:kern w:val="0"/>
          <w:szCs w:val="21"/>
        </w:rPr>
        <w:t>分钟就到AGC公司。</w:t>
      </w:r>
    </w:p>
    <w:p w:rsidR="00182EDC" w:rsidRDefault="00182EDC" w:rsidP="00C2729B">
      <w:pPr>
        <w:widowControl/>
        <w:rPr>
          <w:rFonts w:ascii="华文中宋" w:eastAsia="华文中宋" w:hAnsi="华文中宋" w:cs="Calibri"/>
          <w:b/>
          <w:color w:val="000000"/>
          <w:kern w:val="0"/>
          <w:szCs w:val="21"/>
        </w:rPr>
      </w:pPr>
    </w:p>
    <w:p w:rsidR="00DE32E1" w:rsidRPr="00B81BF8" w:rsidRDefault="00DE32E1" w:rsidP="00B81BF8">
      <w:pPr>
        <w:rPr>
          <w:rFonts w:ascii="华文中宋" w:eastAsia="华文中宋" w:hAnsi="华文中宋" w:cs="Calibri"/>
          <w:color w:val="000000"/>
          <w:kern w:val="0"/>
          <w:szCs w:val="21"/>
        </w:rPr>
      </w:pPr>
    </w:p>
    <w:sectPr w:rsidR="00DE32E1" w:rsidRPr="00B81BF8" w:rsidSect="00E662FA">
      <w:headerReference w:type="default" r:id="rId9"/>
      <w:pgSz w:w="11906" w:h="16838"/>
      <w:pgMar w:top="993" w:right="849" w:bottom="1440" w:left="1134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95" w:rsidRDefault="00995B95" w:rsidP="00E662FA">
      <w:r>
        <w:separator/>
      </w:r>
    </w:p>
  </w:endnote>
  <w:endnote w:type="continuationSeparator" w:id="0">
    <w:p w:rsidR="00995B95" w:rsidRDefault="00995B95" w:rsidP="00E6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95" w:rsidRDefault="00995B95" w:rsidP="00E662FA">
      <w:r>
        <w:separator/>
      </w:r>
    </w:p>
  </w:footnote>
  <w:footnote w:type="continuationSeparator" w:id="0">
    <w:p w:rsidR="00995B95" w:rsidRDefault="00995B95" w:rsidP="00E6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2FA" w:rsidRPr="00E662FA" w:rsidRDefault="00E662FA" w:rsidP="00E662FA">
    <w:pPr>
      <w:pStyle w:val="a4"/>
      <w:pBdr>
        <w:bottom w:val="single" w:sz="6" w:space="7" w:color="auto"/>
      </w:pBdr>
      <w:jc w:val="left"/>
    </w:pPr>
    <w:r w:rsidRPr="00E662FA"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5642610</wp:posOffset>
          </wp:positionH>
          <wp:positionV relativeFrom="margin">
            <wp:posOffset>-411480</wp:posOffset>
          </wp:positionV>
          <wp:extent cx="581025" cy="238125"/>
          <wp:effectExtent l="19050" t="0" r="9525" b="0"/>
          <wp:wrapSquare wrapText="bothSides"/>
          <wp:docPr id="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4pt;height:29pt;visibility:visible;mso-wrap-style:square" o:bullet="t">
        <v:imagedata r:id="rId1" o:title=""/>
      </v:shape>
    </w:pict>
  </w:numPicBullet>
  <w:abstractNum w:abstractNumId="0" w15:restartNumberingAfterBreak="0">
    <w:nsid w:val="4DC5397F"/>
    <w:multiLevelType w:val="hybridMultilevel"/>
    <w:tmpl w:val="E3BA082C"/>
    <w:lvl w:ilvl="0" w:tplc="DBDC08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38A6C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8C43F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D5CC9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6CFC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6EC70E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F10EA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960AAA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3027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B"/>
    <w:rsid w:val="0000715A"/>
    <w:rsid w:val="000D1880"/>
    <w:rsid w:val="000D720C"/>
    <w:rsid w:val="00104A57"/>
    <w:rsid w:val="00134ED3"/>
    <w:rsid w:val="00135B46"/>
    <w:rsid w:val="00182EDC"/>
    <w:rsid w:val="001D026F"/>
    <w:rsid w:val="001F3A5D"/>
    <w:rsid w:val="00210B4A"/>
    <w:rsid w:val="002270DE"/>
    <w:rsid w:val="00232573"/>
    <w:rsid w:val="00263B38"/>
    <w:rsid w:val="00273CA4"/>
    <w:rsid w:val="002B54B4"/>
    <w:rsid w:val="002C5782"/>
    <w:rsid w:val="002D4265"/>
    <w:rsid w:val="002F25AD"/>
    <w:rsid w:val="00310AE5"/>
    <w:rsid w:val="00344ACD"/>
    <w:rsid w:val="00354309"/>
    <w:rsid w:val="00355DFA"/>
    <w:rsid w:val="00386610"/>
    <w:rsid w:val="0038722F"/>
    <w:rsid w:val="00393D0D"/>
    <w:rsid w:val="003A04DB"/>
    <w:rsid w:val="003A6FC9"/>
    <w:rsid w:val="00477F3C"/>
    <w:rsid w:val="004A0FD8"/>
    <w:rsid w:val="00511A5C"/>
    <w:rsid w:val="00550018"/>
    <w:rsid w:val="005670C6"/>
    <w:rsid w:val="005970CD"/>
    <w:rsid w:val="006167DF"/>
    <w:rsid w:val="00617803"/>
    <w:rsid w:val="00620B01"/>
    <w:rsid w:val="00651BA1"/>
    <w:rsid w:val="006C74AF"/>
    <w:rsid w:val="006D7674"/>
    <w:rsid w:val="00704F5D"/>
    <w:rsid w:val="00763F7B"/>
    <w:rsid w:val="007A386F"/>
    <w:rsid w:val="007E04E4"/>
    <w:rsid w:val="007E448A"/>
    <w:rsid w:val="00804267"/>
    <w:rsid w:val="0089726D"/>
    <w:rsid w:val="008C5568"/>
    <w:rsid w:val="008E7879"/>
    <w:rsid w:val="008E79F6"/>
    <w:rsid w:val="00984A4D"/>
    <w:rsid w:val="00995B95"/>
    <w:rsid w:val="009A7FF0"/>
    <w:rsid w:val="009C4966"/>
    <w:rsid w:val="009D2D97"/>
    <w:rsid w:val="009E3AB9"/>
    <w:rsid w:val="00A03FE0"/>
    <w:rsid w:val="00A10758"/>
    <w:rsid w:val="00A26542"/>
    <w:rsid w:val="00A95CE5"/>
    <w:rsid w:val="00AC1112"/>
    <w:rsid w:val="00AF7A49"/>
    <w:rsid w:val="00B76EC1"/>
    <w:rsid w:val="00B81BF8"/>
    <w:rsid w:val="00BD19E6"/>
    <w:rsid w:val="00BE4C22"/>
    <w:rsid w:val="00C1684D"/>
    <w:rsid w:val="00C23351"/>
    <w:rsid w:val="00C2729B"/>
    <w:rsid w:val="00C27C78"/>
    <w:rsid w:val="00C707C0"/>
    <w:rsid w:val="00CA621F"/>
    <w:rsid w:val="00CB1A89"/>
    <w:rsid w:val="00D533E3"/>
    <w:rsid w:val="00D85482"/>
    <w:rsid w:val="00DE32E1"/>
    <w:rsid w:val="00DF28EB"/>
    <w:rsid w:val="00E001A0"/>
    <w:rsid w:val="00E17576"/>
    <w:rsid w:val="00E34E86"/>
    <w:rsid w:val="00E662FA"/>
    <w:rsid w:val="00ED6361"/>
    <w:rsid w:val="00F22660"/>
    <w:rsid w:val="00F8591D"/>
    <w:rsid w:val="00FB0A1E"/>
    <w:rsid w:val="00FE3497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283AA"/>
  <w15:docId w15:val="{0BBCE683-5290-42AA-8078-87EF626F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66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62F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6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62F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662F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62FA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B0A1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FB0A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.map.baidu.com/LBA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E1DE3-9CB0-469E-A845-68D40D59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zena.guo</dc:creator>
  <cp:lastModifiedBy>牛 芳芳(niu fangfang)/AAFN/统合HRA本部/佛山HRA</cp:lastModifiedBy>
  <cp:revision>39</cp:revision>
  <dcterms:created xsi:type="dcterms:W3CDTF">2017-05-23T07:35:00Z</dcterms:created>
  <dcterms:modified xsi:type="dcterms:W3CDTF">2019-05-16T07:26:00Z</dcterms:modified>
</cp:coreProperties>
</file>