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asciiTheme="majorEastAsia" w:hAnsiTheme="majorEastAsia" w:eastAsiaTheme="majorEastAsia"/>
          <w:b/>
          <w:color w:val="333333"/>
          <w:spacing w:val="15"/>
          <w:kern w:val="0"/>
          <w:sz w:val="30"/>
          <w:szCs w:val="30"/>
        </w:rPr>
      </w:pPr>
      <w:r>
        <w:rPr>
          <w:rFonts w:hint="eastAsia" w:cs="宋体" w:asciiTheme="majorEastAsia" w:hAnsiTheme="majorEastAsia" w:eastAsiaTheme="majorEastAsia"/>
          <w:b/>
          <w:color w:val="333333"/>
          <w:spacing w:val="15"/>
          <w:kern w:val="0"/>
          <w:sz w:val="30"/>
          <w:szCs w:val="30"/>
        </w:rPr>
        <w:t>众阳健康科技集团有限公司招聘简章</w:t>
      </w:r>
    </w:p>
    <w:p>
      <w:pPr>
        <w:widowControl/>
        <w:jc w:val="left"/>
        <w:rPr>
          <w:rFonts w:cs="宋体" w:asciiTheme="majorEastAsia" w:hAnsiTheme="majorEastAsia" w:eastAsiaTheme="majorEastAsia"/>
          <w:b/>
          <w:color w:val="333333"/>
          <w:spacing w:val="15"/>
          <w:kern w:val="0"/>
          <w:sz w:val="24"/>
          <w:szCs w:val="24"/>
        </w:rPr>
      </w:pPr>
    </w:p>
    <w:p>
      <w:pPr>
        <w:widowControl/>
        <w:spacing w:line="400" w:lineRule="exact"/>
        <w:ind w:firstLine="480" w:firstLineChars="200"/>
        <w:jc w:val="left"/>
        <w:rPr>
          <w:rFonts w:ascii="微软雅黑" w:hAnsi="微软雅黑" w:eastAsia="微软雅黑" w:cs="宋体"/>
          <w:b/>
          <w:color w:val="333333"/>
          <w:spacing w:val="15"/>
          <w:kern w:val="0"/>
          <w:szCs w:val="21"/>
        </w:rPr>
      </w:pPr>
      <w:r>
        <w:rPr>
          <w:rFonts w:hint="eastAsia" w:ascii="微软雅黑" w:hAnsi="微软雅黑" w:eastAsia="微软雅黑" w:cs="宋体"/>
          <w:b/>
          <w:color w:val="333333"/>
          <w:spacing w:val="15"/>
          <w:kern w:val="0"/>
          <w:szCs w:val="21"/>
        </w:rPr>
        <w:t>公司简介</w:t>
      </w:r>
    </w:p>
    <w:p>
      <w:pPr>
        <w:pStyle w:val="5"/>
        <w:spacing w:before="0" w:beforeAutospacing="0" w:after="0" w:afterAutospacing="0" w:line="480" w:lineRule="atLeast"/>
        <w:ind w:firstLine="480" w:firstLineChars="200"/>
        <w:rPr>
          <w:rFonts w:hint="eastAsia" w:ascii="楷体_GB2312" w:hAnsi="Times New Roman" w:eastAsia="楷体_GB2312" w:cs="Times New Roman"/>
          <w:kern w:val="2"/>
        </w:rPr>
      </w:pPr>
      <w:r>
        <w:rPr>
          <w:rFonts w:hint="eastAsia" w:ascii="楷体_GB2312" w:hAnsi="Times New Roman" w:eastAsia="楷体_GB2312" w:cs="Times New Roman"/>
          <w:kern w:val="2"/>
        </w:rPr>
        <w:t>众阳健康科技集团有限公司成立于1998年， 总部位于济南，公司官网</w:t>
      </w:r>
      <w:r>
        <w:rPr>
          <w:rFonts w:ascii="楷体_GB2312" w:hAnsi="Times New Roman" w:eastAsia="楷体_GB2312" w:cs="Times New Roman"/>
          <w:kern w:val="2"/>
        </w:rPr>
        <w:fldChar w:fldCharType="begin"/>
      </w:r>
      <w:r>
        <w:rPr>
          <w:rFonts w:ascii="楷体_GB2312" w:hAnsi="Times New Roman" w:eastAsia="楷体_GB2312" w:cs="Times New Roman"/>
          <w:kern w:val="2"/>
        </w:rPr>
        <w:instrText xml:space="preserve"> HYPERLINK "http://www.msunsoft.com/" </w:instrText>
      </w:r>
      <w:r>
        <w:rPr>
          <w:rFonts w:ascii="楷体_GB2312" w:hAnsi="Times New Roman" w:eastAsia="楷体_GB2312" w:cs="Times New Roman"/>
          <w:kern w:val="2"/>
        </w:rPr>
        <w:fldChar w:fldCharType="separate"/>
      </w:r>
      <w:r>
        <w:rPr>
          <w:rFonts w:ascii="楷体_GB2312" w:hAnsi="Times New Roman" w:eastAsia="楷体_GB2312" w:cs="Times New Roman"/>
          <w:kern w:val="2"/>
        </w:rPr>
        <w:t>http://www.msunsoft.com/</w:t>
      </w:r>
      <w:r>
        <w:rPr>
          <w:rFonts w:ascii="楷体_GB2312" w:hAnsi="Times New Roman" w:eastAsia="楷体_GB2312" w:cs="Times New Roman"/>
          <w:kern w:val="2"/>
        </w:rPr>
        <w:fldChar w:fldCharType="end"/>
      </w:r>
      <w:r>
        <w:rPr>
          <w:rFonts w:hint="eastAsia" w:ascii="楷体_GB2312" w:hAnsi="Times New Roman" w:eastAsia="楷体_GB2312" w:cs="Times New Roman"/>
          <w:kern w:val="2"/>
        </w:rPr>
        <w:t>，众阳健康是集软件设计、研发、销售、培训和服务于一体的医疗信息化供应商及医疗信息技术解决方案的提供商。目前已发展成为国内极具实力的专业医疗软件企业和医疗信息化管理企业。公司设有博士后科研工作站，与北京大学联合成立“大数据联合研发中心”，先后承担完成了一系列国家和省市重大攻关课题。公司产品已广泛应用于国内1000余家二级以上医疗机构，及100余家省、市、县级区域医疗卫生信息平台。公司先后参加了国家级科技支撑计划项目2项、国家火炬计划项目1项、山东省信息产业专项发展资金项目1项、济南市工业和信息化发展专项资金项目2项、获得专利2项、软件著作权107项，积累了大量的行业经验与技术成果。</w:t>
      </w:r>
    </w:p>
    <w:p>
      <w:pPr>
        <w:spacing w:line="360" w:lineRule="auto"/>
        <w:ind w:firstLine="480" w:firstLineChars="200"/>
        <w:rPr>
          <w:rFonts w:hint="eastAsia" w:ascii="楷体_GB2312" w:eastAsia="楷体_GB2312"/>
          <w:sz w:val="24"/>
        </w:rPr>
      </w:pPr>
      <w:r>
        <w:rPr>
          <w:rFonts w:hint="eastAsia" w:ascii="楷体_GB2312" w:eastAsia="楷体_GB2312"/>
          <w:sz w:val="24"/>
        </w:rPr>
        <w:t>为了更好的支撑重大项目关键技术的研发工作，诚邀优秀学子加入。</w:t>
      </w:r>
    </w:p>
    <w:p>
      <w:pPr>
        <w:widowControl/>
        <w:ind w:firstLine="480" w:firstLineChars="200"/>
        <w:jc w:val="left"/>
        <w:rPr>
          <w:rFonts w:cs="宋体" w:asciiTheme="majorEastAsia" w:hAnsiTheme="majorEastAsia" w:eastAsiaTheme="majorEastAsia"/>
          <w:kern w:val="0"/>
          <w:sz w:val="24"/>
          <w:szCs w:val="24"/>
        </w:rPr>
      </w:pPr>
    </w:p>
    <w:tbl>
      <w:tblPr>
        <w:tblStyle w:val="6"/>
        <w:tblW w:w="9654" w:type="dxa"/>
        <w:tblInd w:w="93" w:type="dxa"/>
        <w:tblLayout w:type="fixed"/>
        <w:tblCellMar>
          <w:top w:w="0" w:type="dxa"/>
          <w:left w:w="108" w:type="dxa"/>
          <w:bottom w:w="0" w:type="dxa"/>
          <w:right w:w="108" w:type="dxa"/>
        </w:tblCellMar>
      </w:tblPr>
      <w:tblGrid>
        <w:gridCol w:w="1620"/>
        <w:gridCol w:w="620"/>
        <w:gridCol w:w="3260"/>
        <w:gridCol w:w="3220"/>
        <w:gridCol w:w="934"/>
      </w:tblGrid>
      <w:tr>
        <w:tblPrEx>
          <w:tblLayout w:type="fixed"/>
          <w:tblCellMar>
            <w:top w:w="0" w:type="dxa"/>
            <w:left w:w="108" w:type="dxa"/>
            <w:bottom w:w="0" w:type="dxa"/>
            <w:right w:w="108" w:type="dxa"/>
          </w:tblCellMar>
        </w:tblPrEx>
        <w:trPr>
          <w:trHeight w:val="765" w:hRule="atLeast"/>
        </w:trPr>
        <w:tc>
          <w:tcPr>
            <w:tcW w:w="1620" w:type="dxa"/>
            <w:tcBorders>
              <w:top w:val="single" w:color="FFFFFF" w:sz="12" w:space="0"/>
              <w:left w:val="single" w:color="FFFFFF" w:sz="12" w:space="0"/>
              <w:bottom w:val="nil"/>
              <w:right w:val="single" w:color="FFFFFF" w:sz="8" w:space="0"/>
            </w:tcBorders>
            <w:shd w:val="clear" w:color="000000" w:fill="C4BD97"/>
            <w:noWrap/>
            <w:vAlign w:val="center"/>
          </w:tcPr>
          <w:p>
            <w:pPr>
              <w:widowControl/>
              <w:jc w:val="center"/>
              <w:rPr>
                <w:rFonts w:ascii="黑体" w:hAnsi="黑体" w:eastAsia="黑体" w:cs="宋体"/>
                <w:b/>
                <w:bCs/>
                <w:color w:val="FFFFFF"/>
                <w:kern w:val="0"/>
                <w:sz w:val="20"/>
                <w:szCs w:val="20"/>
              </w:rPr>
            </w:pPr>
            <w:r>
              <w:rPr>
                <w:rFonts w:hint="eastAsia" w:ascii="黑体" w:hAnsi="黑体" w:eastAsia="黑体" w:cs="宋体"/>
                <w:b/>
                <w:bCs/>
                <w:color w:val="FFFFFF"/>
                <w:kern w:val="0"/>
                <w:sz w:val="20"/>
                <w:szCs w:val="20"/>
              </w:rPr>
              <w:t>招聘岗位</w:t>
            </w:r>
          </w:p>
        </w:tc>
        <w:tc>
          <w:tcPr>
            <w:tcW w:w="620" w:type="dxa"/>
            <w:tcBorders>
              <w:top w:val="single" w:color="FFFFFF" w:sz="12" w:space="0"/>
              <w:left w:val="nil"/>
              <w:bottom w:val="nil"/>
              <w:right w:val="single" w:color="FFFFFF" w:sz="8" w:space="0"/>
            </w:tcBorders>
            <w:shd w:val="clear" w:color="000000" w:fill="C4BD97"/>
            <w:vAlign w:val="center"/>
          </w:tcPr>
          <w:p>
            <w:pPr>
              <w:widowControl/>
              <w:jc w:val="center"/>
              <w:rPr>
                <w:rFonts w:ascii="黑体" w:hAnsi="黑体" w:eastAsia="黑体" w:cs="宋体"/>
                <w:b/>
                <w:bCs/>
                <w:color w:val="FFFFFF"/>
                <w:kern w:val="0"/>
                <w:sz w:val="20"/>
                <w:szCs w:val="20"/>
              </w:rPr>
            </w:pPr>
            <w:r>
              <w:rPr>
                <w:rFonts w:hint="eastAsia" w:ascii="黑体" w:hAnsi="黑体" w:eastAsia="黑体" w:cs="宋体"/>
                <w:b/>
                <w:bCs/>
                <w:color w:val="FFFFFF"/>
                <w:kern w:val="0"/>
                <w:sz w:val="20"/>
                <w:szCs w:val="20"/>
              </w:rPr>
              <w:t>学历</w:t>
            </w:r>
            <w:r>
              <w:rPr>
                <w:rFonts w:hint="eastAsia" w:ascii="黑体" w:hAnsi="黑体" w:eastAsia="黑体" w:cs="宋体"/>
                <w:b/>
                <w:bCs/>
                <w:color w:val="FFFFFF"/>
                <w:kern w:val="0"/>
                <w:sz w:val="20"/>
                <w:szCs w:val="20"/>
              </w:rPr>
              <w:br w:type="textWrapping"/>
            </w:r>
            <w:r>
              <w:rPr>
                <w:rFonts w:hint="eastAsia" w:ascii="黑体" w:hAnsi="黑体" w:eastAsia="黑体" w:cs="宋体"/>
                <w:b/>
                <w:bCs/>
                <w:color w:val="FFFFFF"/>
                <w:kern w:val="0"/>
                <w:sz w:val="20"/>
                <w:szCs w:val="20"/>
              </w:rPr>
              <w:t>要求</w:t>
            </w:r>
          </w:p>
        </w:tc>
        <w:tc>
          <w:tcPr>
            <w:tcW w:w="3260" w:type="dxa"/>
            <w:tcBorders>
              <w:top w:val="single" w:color="FFFFFF" w:sz="12" w:space="0"/>
              <w:left w:val="nil"/>
              <w:bottom w:val="single" w:color="FFFFFF" w:sz="12" w:space="0"/>
              <w:right w:val="single" w:color="FFFFFF" w:sz="12" w:space="0"/>
            </w:tcBorders>
            <w:shd w:val="clear" w:color="000000" w:fill="C4BD97"/>
            <w:noWrap/>
            <w:vAlign w:val="center"/>
          </w:tcPr>
          <w:p>
            <w:pPr>
              <w:widowControl/>
              <w:jc w:val="center"/>
              <w:rPr>
                <w:rFonts w:ascii="黑体" w:hAnsi="黑体" w:eastAsia="黑体" w:cs="宋体"/>
                <w:b/>
                <w:bCs/>
                <w:color w:val="FFFFFF"/>
                <w:kern w:val="0"/>
                <w:sz w:val="20"/>
                <w:szCs w:val="20"/>
              </w:rPr>
            </w:pPr>
            <w:r>
              <w:rPr>
                <w:rFonts w:hint="eastAsia" w:ascii="黑体" w:hAnsi="黑体" w:eastAsia="黑体" w:cs="宋体"/>
                <w:b/>
                <w:bCs/>
                <w:color w:val="FFFFFF"/>
                <w:kern w:val="0"/>
                <w:sz w:val="20"/>
                <w:szCs w:val="20"/>
              </w:rPr>
              <w:t>任职要求</w:t>
            </w:r>
          </w:p>
        </w:tc>
        <w:tc>
          <w:tcPr>
            <w:tcW w:w="3220" w:type="dxa"/>
            <w:tcBorders>
              <w:top w:val="single" w:color="FFFFFF" w:sz="12" w:space="0"/>
              <w:left w:val="nil"/>
              <w:bottom w:val="single" w:color="FFFFFF" w:sz="12" w:space="0"/>
              <w:right w:val="single" w:color="FFFFFF" w:sz="12" w:space="0"/>
            </w:tcBorders>
            <w:shd w:val="clear" w:color="000000" w:fill="C4BD97"/>
            <w:noWrap/>
            <w:vAlign w:val="center"/>
          </w:tcPr>
          <w:p>
            <w:pPr>
              <w:widowControl/>
              <w:jc w:val="center"/>
              <w:rPr>
                <w:rFonts w:ascii="黑体" w:hAnsi="黑体" w:eastAsia="黑体" w:cs="宋体"/>
                <w:b/>
                <w:bCs/>
                <w:color w:val="FFFFFF"/>
                <w:kern w:val="0"/>
                <w:sz w:val="20"/>
                <w:szCs w:val="20"/>
              </w:rPr>
            </w:pPr>
            <w:r>
              <w:rPr>
                <w:rFonts w:hint="eastAsia" w:ascii="黑体" w:hAnsi="黑体" w:eastAsia="黑体" w:cs="宋体"/>
                <w:b/>
                <w:bCs/>
                <w:color w:val="FFFFFF"/>
                <w:kern w:val="0"/>
                <w:sz w:val="20"/>
                <w:szCs w:val="20"/>
              </w:rPr>
              <w:t>岗位职责</w:t>
            </w:r>
          </w:p>
        </w:tc>
        <w:tc>
          <w:tcPr>
            <w:tcW w:w="934" w:type="dxa"/>
            <w:tcBorders>
              <w:top w:val="single" w:color="FFFFFF" w:sz="12" w:space="0"/>
              <w:left w:val="nil"/>
              <w:bottom w:val="nil"/>
              <w:right w:val="single" w:color="FFFFFF" w:sz="12" w:space="0"/>
            </w:tcBorders>
            <w:shd w:val="clear" w:color="000000" w:fill="C4BD97"/>
            <w:vAlign w:val="center"/>
          </w:tcPr>
          <w:p>
            <w:pPr>
              <w:widowControl/>
              <w:jc w:val="center"/>
              <w:rPr>
                <w:rFonts w:ascii="黑体" w:hAnsi="黑体" w:eastAsia="黑体" w:cs="宋体"/>
                <w:b/>
                <w:bCs/>
                <w:color w:val="FFFFFF"/>
                <w:kern w:val="0"/>
                <w:sz w:val="20"/>
                <w:szCs w:val="20"/>
              </w:rPr>
            </w:pPr>
            <w:r>
              <w:rPr>
                <w:rFonts w:hint="eastAsia" w:ascii="黑体" w:hAnsi="黑体" w:eastAsia="黑体" w:cs="宋体"/>
                <w:b/>
                <w:bCs/>
                <w:color w:val="FFFFFF"/>
                <w:kern w:val="0"/>
                <w:sz w:val="20"/>
                <w:szCs w:val="20"/>
              </w:rPr>
              <w:t>工作</w:t>
            </w:r>
            <w:r>
              <w:rPr>
                <w:rFonts w:hint="eastAsia" w:ascii="黑体" w:hAnsi="黑体" w:eastAsia="黑体" w:cs="宋体"/>
                <w:b/>
                <w:bCs/>
                <w:color w:val="FFFFFF"/>
                <w:kern w:val="0"/>
                <w:sz w:val="20"/>
                <w:szCs w:val="20"/>
              </w:rPr>
              <w:br w:type="textWrapping"/>
            </w:r>
            <w:r>
              <w:rPr>
                <w:rFonts w:hint="eastAsia" w:ascii="黑体" w:hAnsi="黑体" w:eastAsia="黑体" w:cs="宋体"/>
                <w:b/>
                <w:bCs/>
                <w:color w:val="FFFFFF"/>
                <w:kern w:val="0"/>
                <w:sz w:val="20"/>
                <w:szCs w:val="20"/>
              </w:rPr>
              <w:t>地点</w:t>
            </w:r>
          </w:p>
        </w:tc>
      </w:tr>
      <w:tr>
        <w:tblPrEx>
          <w:tblLayout w:type="fixed"/>
          <w:tblCellMar>
            <w:top w:w="0" w:type="dxa"/>
            <w:left w:w="108" w:type="dxa"/>
            <w:bottom w:w="0" w:type="dxa"/>
            <w:right w:w="108" w:type="dxa"/>
          </w:tblCellMar>
        </w:tblPrEx>
        <w:trPr>
          <w:trHeight w:val="2378" w:hRule="atLeast"/>
        </w:trPr>
        <w:tc>
          <w:tcPr>
            <w:tcW w:w="1620" w:type="dxa"/>
            <w:tcBorders>
              <w:top w:val="single" w:color="FFFFFF" w:sz="12" w:space="0"/>
              <w:left w:val="single" w:color="FFFFFF" w:sz="12" w:space="0"/>
              <w:bottom w:val="single" w:color="FFFFFF" w:sz="12" w:space="0"/>
              <w:right w:val="single" w:color="FFFFFF" w:sz="12" w:space="0"/>
            </w:tcBorders>
            <w:shd w:val="clear" w:color="000000" w:fill="F2F2F2"/>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软件开发工程师</w:t>
            </w:r>
          </w:p>
        </w:tc>
        <w:tc>
          <w:tcPr>
            <w:tcW w:w="620" w:type="dxa"/>
            <w:tcBorders>
              <w:top w:val="single" w:color="FFFFFF" w:sz="12" w:space="0"/>
              <w:left w:val="nil"/>
              <w:bottom w:val="single" w:color="FFFFFF" w:sz="12" w:space="0"/>
              <w:right w:val="single" w:color="FFFFFF" w:sz="12" w:space="0"/>
            </w:tcBorders>
            <w:shd w:val="clear" w:color="000000" w:fill="F2F2F2"/>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本科</w:t>
            </w:r>
          </w:p>
        </w:tc>
        <w:tc>
          <w:tcPr>
            <w:tcW w:w="3260" w:type="dxa"/>
            <w:tcBorders>
              <w:top w:val="nil"/>
              <w:left w:val="nil"/>
              <w:bottom w:val="single" w:color="FFFFFF" w:sz="12" w:space="0"/>
              <w:right w:val="single" w:color="FFFFFF" w:sz="12" w:space="0"/>
            </w:tcBorders>
            <w:shd w:val="clear" w:color="000000" w:fill="F2F2F2"/>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1.计算机科学与技术/软件工程等相关专业；</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2.具备良好的学习能力和钻研精神；</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3.具备良好的沟通能力和合作精神。</w:t>
            </w:r>
            <w:r>
              <w:rPr>
                <w:rFonts w:hint="eastAsia" w:ascii="黑体" w:hAnsi="黑体" w:eastAsia="黑体" w:cs="宋体"/>
                <w:color w:val="000000"/>
                <w:kern w:val="0"/>
                <w:sz w:val="20"/>
                <w:szCs w:val="20"/>
              </w:rPr>
              <w:br w:type="textWrapping"/>
            </w:r>
          </w:p>
        </w:tc>
        <w:tc>
          <w:tcPr>
            <w:tcW w:w="3220" w:type="dxa"/>
            <w:tcBorders>
              <w:top w:val="nil"/>
              <w:left w:val="nil"/>
              <w:bottom w:val="single" w:color="FFFFFF" w:sz="12" w:space="0"/>
              <w:right w:val="single" w:color="FFFFFF" w:sz="8" w:space="0"/>
            </w:tcBorders>
            <w:shd w:val="clear" w:color="000000" w:fill="F2F2F2"/>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1. 参与行业信息化系统的开发工作；</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2.根据开发规范与流程规则参与完成相关文档；</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3.参与JAVA应用系统的开发、测试工作。</w:t>
            </w:r>
          </w:p>
        </w:tc>
        <w:tc>
          <w:tcPr>
            <w:tcW w:w="934" w:type="dxa"/>
            <w:tcBorders>
              <w:top w:val="single" w:color="FFFFFF" w:sz="12" w:space="0"/>
              <w:left w:val="nil"/>
              <w:bottom w:val="single" w:color="FFFFFF" w:sz="12" w:space="0"/>
              <w:right w:val="single" w:color="FFFFFF" w:sz="12" w:space="0"/>
            </w:tcBorders>
            <w:shd w:val="clear" w:color="000000" w:fill="F2F2F2"/>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济南</w:t>
            </w:r>
          </w:p>
        </w:tc>
      </w:tr>
      <w:tr>
        <w:tblPrEx>
          <w:tblLayout w:type="fixed"/>
          <w:tblCellMar>
            <w:top w:w="0" w:type="dxa"/>
            <w:left w:w="108" w:type="dxa"/>
            <w:bottom w:w="0" w:type="dxa"/>
            <w:right w:w="108" w:type="dxa"/>
          </w:tblCellMar>
        </w:tblPrEx>
        <w:trPr>
          <w:trHeight w:val="2371" w:hRule="atLeast"/>
        </w:trPr>
        <w:tc>
          <w:tcPr>
            <w:tcW w:w="1620" w:type="dxa"/>
            <w:tcBorders>
              <w:top w:val="nil"/>
              <w:left w:val="single" w:color="FFFFFF" w:sz="12" w:space="0"/>
              <w:bottom w:val="single" w:color="FFFFFF" w:sz="12" w:space="0"/>
              <w:right w:val="single" w:color="FFFFFF" w:sz="12" w:space="0"/>
            </w:tcBorders>
            <w:shd w:val="clear" w:color="000000" w:fill="F2F2F2"/>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软件实施工程师</w:t>
            </w:r>
          </w:p>
        </w:tc>
        <w:tc>
          <w:tcPr>
            <w:tcW w:w="620" w:type="dxa"/>
            <w:tcBorders>
              <w:top w:val="nil"/>
              <w:left w:val="nil"/>
              <w:bottom w:val="single" w:color="FFFFFF" w:sz="8" w:space="0"/>
              <w:right w:val="single" w:color="FFFFFF" w:sz="12" w:space="0"/>
            </w:tcBorders>
            <w:shd w:val="clear" w:color="000000" w:fill="F2F2F2"/>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本科</w:t>
            </w:r>
          </w:p>
        </w:tc>
        <w:tc>
          <w:tcPr>
            <w:tcW w:w="3260" w:type="dxa"/>
            <w:tcBorders>
              <w:top w:val="nil"/>
              <w:left w:val="nil"/>
              <w:bottom w:val="single" w:color="FFFFFF" w:sz="12" w:space="0"/>
              <w:right w:val="single" w:color="FFFFFF" w:sz="12" w:space="0"/>
            </w:tcBorders>
            <w:shd w:val="clear" w:color="000000" w:fill="F2F2F2"/>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1.计算机科学与技术/软件工程/网络工程/通讯工程/物联网等相关专业；</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2.具备良好的学习能力和钻研精神；</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3.具备良好的沟通能力和合作精神；</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4.能够出差者优先。</w:t>
            </w:r>
          </w:p>
        </w:tc>
        <w:tc>
          <w:tcPr>
            <w:tcW w:w="3220" w:type="dxa"/>
            <w:tcBorders>
              <w:top w:val="nil"/>
              <w:left w:val="nil"/>
              <w:bottom w:val="single" w:color="FFFFFF" w:sz="12" w:space="0"/>
              <w:right w:val="single" w:color="FFFFFF" w:sz="12" w:space="0"/>
            </w:tcBorders>
            <w:shd w:val="clear" w:color="000000" w:fill="F2F2F2"/>
            <w:vAlign w:val="center"/>
          </w:tcPr>
          <w:p>
            <w:pPr>
              <w:widowControl/>
              <w:jc w:val="left"/>
              <w:rPr>
                <w:rFonts w:ascii="黑体" w:hAnsi="黑体" w:eastAsia="黑体" w:cs="宋体"/>
                <w:color w:val="000000"/>
                <w:kern w:val="0"/>
                <w:sz w:val="20"/>
                <w:szCs w:val="20"/>
              </w:rPr>
            </w:pPr>
            <w:r>
              <w:rPr>
                <w:rFonts w:hint="eastAsia" w:ascii="黑体" w:hAnsi="黑体" w:eastAsia="黑体" w:cs="宋体"/>
                <w:color w:val="000000"/>
                <w:kern w:val="0"/>
                <w:sz w:val="20"/>
                <w:szCs w:val="20"/>
              </w:rPr>
              <w:t>1.协助进行系统软件安装部署；</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2.协助编制项目实施文档，定期监控并汇报项目现场情况；</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3.收集与分析客户需求，编写需求文档，对需求变更进行控制。</w:t>
            </w:r>
          </w:p>
        </w:tc>
        <w:tc>
          <w:tcPr>
            <w:tcW w:w="934" w:type="dxa"/>
            <w:tcBorders>
              <w:top w:val="nil"/>
              <w:left w:val="nil"/>
              <w:bottom w:val="single" w:color="FFFFFF" w:sz="8" w:space="0"/>
              <w:right w:val="single" w:color="FFFFFF" w:sz="12" w:space="0"/>
            </w:tcBorders>
            <w:shd w:val="clear" w:color="000000" w:fill="F2F2F2"/>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济南</w:t>
            </w:r>
          </w:p>
        </w:tc>
      </w:tr>
    </w:tbl>
    <w:p>
      <w:pPr>
        <w:widowControl/>
        <w:jc w:val="left"/>
        <w:rPr>
          <w:rFonts w:cs="宋体" w:asciiTheme="majorEastAsia" w:hAnsiTheme="majorEastAsia" w:eastAsiaTheme="majorEastAsia"/>
          <w:kern w:val="0"/>
          <w:sz w:val="24"/>
          <w:szCs w:val="24"/>
        </w:rPr>
      </w:pPr>
    </w:p>
    <w:p>
      <w:pPr>
        <w:widowControl/>
        <w:jc w:val="left"/>
        <w:rPr>
          <w:rFonts w:cs="宋体" w:asciiTheme="majorEastAsia" w:hAnsiTheme="majorEastAsia" w:eastAsiaTheme="majorEastAsia"/>
          <w:kern w:val="0"/>
          <w:sz w:val="24"/>
          <w:szCs w:val="24"/>
        </w:rPr>
      </w:pPr>
    </w:p>
    <w:p>
      <w:pPr>
        <w:widowControl/>
        <w:jc w:val="left"/>
        <w:rPr>
          <w:rFonts w:cs="宋体" w:asciiTheme="majorEastAsia" w:hAnsiTheme="majorEastAsia" w:eastAsiaTheme="majorEastAsia"/>
          <w:kern w:val="0"/>
          <w:sz w:val="24"/>
          <w:szCs w:val="24"/>
        </w:rPr>
      </w:pPr>
    </w:p>
    <w:p>
      <w:pPr>
        <w:widowControl/>
        <w:jc w:val="left"/>
        <w:rPr>
          <w:rFonts w:cs="宋体" w:asciiTheme="majorEastAsia" w:hAnsiTheme="majorEastAsia" w:eastAsiaTheme="majorEastAsia"/>
          <w:kern w:val="0"/>
          <w:sz w:val="24"/>
          <w:szCs w:val="24"/>
        </w:rPr>
      </w:pPr>
    </w:p>
    <w:p>
      <w:pPr>
        <w:widowControl/>
        <w:jc w:val="left"/>
        <w:rPr>
          <w:rFonts w:cs="宋体" w:asciiTheme="majorEastAsia" w:hAnsiTheme="majorEastAsia" w:eastAsiaTheme="majorEastAsia"/>
          <w:kern w:val="0"/>
          <w:sz w:val="24"/>
          <w:szCs w:val="24"/>
        </w:rPr>
      </w:pPr>
    </w:p>
    <w:p>
      <w:pPr>
        <w:widowControl/>
        <w:jc w:val="left"/>
        <w:rPr>
          <w:rFonts w:cs="宋体" w:asciiTheme="majorEastAsia" w:hAnsiTheme="majorEastAsia" w:eastAsiaTheme="majorEastAsia"/>
          <w:kern w:val="0"/>
          <w:sz w:val="24"/>
          <w:szCs w:val="24"/>
        </w:rPr>
      </w:pPr>
    </w:p>
    <w:p>
      <w:pPr>
        <w:widowControl/>
        <w:spacing w:line="360" w:lineRule="exact"/>
        <w:ind w:firstLine="552" w:firstLineChars="250"/>
        <w:jc w:val="left"/>
        <w:rPr>
          <w:rFonts w:ascii="黑体" w:hAnsi="黑体" w:eastAsia="黑体" w:cs="宋体"/>
          <w:b/>
          <w:kern w:val="0"/>
          <w:sz w:val="22"/>
        </w:rPr>
      </w:pPr>
      <w:r>
        <w:rPr>
          <w:rFonts w:hint="eastAsia" w:ascii="黑体" w:hAnsi="黑体" w:eastAsia="黑体" w:cs="宋体"/>
          <w:b/>
          <w:kern w:val="0"/>
          <w:sz w:val="22"/>
        </w:rPr>
        <w:t>企业文化</w:t>
      </w:r>
    </w:p>
    <w:p>
      <w:pPr>
        <w:widowControl/>
        <w:spacing w:line="360" w:lineRule="exact"/>
        <w:ind w:firstLine="500" w:firstLineChars="200"/>
        <w:jc w:val="left"/>
        <w:rPr>
          <w:rFonts w:ascii="黑体" w:hAnsi="黑体" w:eastAsia="黑体"/>
          <w:color w:val="292929"/>
          <w:spacing w:val="15"/>
          <w:sz w:val="22"/>
          <w:shd w:val="clear" w:color="auto" w:fill="FFFFFF"/>
        </w:rPr>
      </w:pPr>
      <w:r>
        <w:rPr>
          <w:rFonts w:hint="eastAsia" w:ascii="黑体" w:hAnsi="黑体" w:eastAsia="黑体"/>
          <w:color w:val="292929"/>
          <w:spacing w:val="15"/>
          <w:sz w:val="22"/>
          <w:shd w:val="clear" w:color="auto" w:fill="FFFFFF"/>
        </w:rPr>
        <w:t>公司是一个相互尊重、坦诚正直、注重合作的高效率团队，带着富有激情的积极心态和责任心的态度投入到企业的事业发展中。</w:t>
      </w:r>
    </w:p>
    <w:p>
      <w:pPr>
        <w:widowControl/>
        <w:spacing w:line="360" w:lineRule="exact"/>
        <w:ind w:firstLine="500" w:firstLineChars="200"/>
        <w:jc w:val="left"/>
        <w:rPr>
          <w:rFonts w:ascii="黑体" w:hAnsi="黑体" w:eastAsia="黑体"/>
          <w:color w:val="292929"/>
          <w:spacing w:val="15"/>
          <w:sz w:val="22"/>
          <w:shd w:val="clear" w:color="auto" w:fill="FFFFFF"/>
        </w:rPr>
      </w:pPr>
    </w:p>
    <w:p>
      <w:pPr>
        <w:widowControl/>
        <w:spacing w:line="360" w:lineRule="exact"/>
        <w:ind w:firstLine="527" w:firstLineChars="250"/>
        <w:jc w:val="left"/>
        <w:rPr>
          <w:rFonts w:ascii="黑体" w:hAnsi="黑体" w:eastAsia="黑体" w:cs="宋体"/>
          <w:b/>
          <w:kern w:val="0"/>
          <w:sz w:val="22"/>
        </w:rPr>
      </w:pPr>
      <w:r>
        <w:rPr>
          <w:rFonts w:hint="eastAsia" w:cs="宋体"/>
          <w:b/>
          <w:bCs/>
          <w:kern w:val="0"/>
        </w:rPr>
        <w:t>完</w:t>
      </w:r>
      <w:r>
        <w:rPr>
          <w:rFonts w:hint="eastAsia" w:ascii="黑体" w:hAnsi="黑体" w:eastAsia="黑体" w:cs="宋体"/>
          <w:b/>
          <w:kern w:val="0"/>
          <w:sz w:val="22"/>
        </w:rPr>
        <w:t>善的员工培训体系</w:t>
      </w:r>
    </w:p>
    <w:p>
      <w:pPr>
        <w:widowControl/>
        <w:spacing w:line="360" w:lineRule="exact"/>
        <w:ind w:firstLine="550" w:firstLineChars="250"/>
        <w:jc w:val="left"/>
        <w:rPr>
          <w:rFonts w:ascii="黑体" w:hAnsi="黑体" w:eastAsia="黑体" w:cs="宋体"/>
          <w:kern w:val="0"/>
          <w:sz w:val="22"/>
        </w:rPr>
      </w:pPr>
      <w:r>
        <w:rPr>
          <w:rFonts w:hint="eastAsia" w:ascii="黑体" w:hAnsi="黑体" w:eastAsia="黑体" w:cs="宋体"/>
          <w:kern w:val="0"/>
          <w:sz w:val="22"/>
        </w:rPr>
        <w:t>公司为新入职员工提供全面的入职培训和岗前学习，并指定导师进行工作辅导，以协助其本人尽快完成角色转换并进入工作状态。</w:t>
      </w:r>
    </w:p>
    <w:p>
      <w:pPr>
        <w:widowControl/>
        <w:spacing w:line="360" w:lineRule="exact"/>
        <w:ind w:firstLine="550" w:firstLineChars="250"/>
        <w:jc w:val="left"/>
        <w:rPr>
          <w:rFonts w:ascii="黑体" w:hAnsi="黑体" w:eastAsia="黑体" w:cs="宋体"/>
          <w:kern w:val="0"/>
          <w:sz w:val="22"/>
        </w:rPr>
      </w:pPr>
    </w:p>
    <w:p>
      <w:pPr>
        <w:pStyle w:val="5"/>
        <w:shd w:val="clear" w:color="auto" w:fill="FFFFFF"/>
        <w:spacing w:before="0" w:beforeAutospacing="0" w:after="195" w:afterAutospacing="0" w:line="300" w:lineRule="exact"/>
        <w:ind w:firstLine="502" w:firstLineChars="200"/>
        <w:rPr>
          <w:rStyle w:val="9"/>
          <w:rFonts w:ascii="黑体" w:hAnsi="黑体" w:eastAsia="黑体"/>
          <w:color w:val="292929"/>
          <w:spacing w:val="15"/>
          <w:sz w:val="22"/>
          <w:szCs w:val="22"/>
        </w:rPr>
      </w:pPr>
      <w:r>
        <w:rPr>
          <w:rStyle w:val="9"/>
          <w:rFonts w:hint="eastAsia" w:ascii="黑体" w:hAnsi="黑体" w:eastAsia="黑体"/>
          <w:color w:val="292929"/>
          <w:spacing w:val="15"/>
          <w:sz w:val="22"/>
          <w:szCs w:val="22"/>
        </w:rPr>
        <w:t>丰厚全面的薪酬福利</w:t>
      </w:r>
    </w:p>
    <w:p>
      <w:pPr>
        <w:pStyle w:val="5"/>
        <w:shd w:val="clear" w:color="auto" w:fill="FFFFFF"/>
        <w:spacing w:before="0" w:beforeAutospacing="0" w:after="195" w:afterAutospacing="0" w:line="300" w:lineRule="exact"/>
        <w:ind w:firstLine="330" w:firstLineChars="150"/>
        <w:rPr>
          <w:rFonts w:ascii="黑体" w:hAnsi="黑体" w:eastAsia="黑体"/>
          <w:color w:val="000000"/>
          <w:sz w:val="22"/>
          <w:szCs w:val="22"/>
        </w:rPr>
      </w:pPr>
      <w:r>
        <w:rPr>
          <w:rFonts w:hint="eastAsia" w:ascii="黑体" w:hAnsi="黑体" w:eastAsia="黑体"/>
          <w:color w:val="000000"/>
          <w:sz w:val="22"/>
          <w:szCs w:val="22"/>
        </w:rPr>
        <w:t>1.享受同行业富有竞争力的薪资待遇；</w:t>
      </w:r>
    </w:p>
    <w:p>
      <w:pPr>
        <w:pStyle w:val="5"/>
        <w:shd w:val="clear" w:color="auto" w:fill="FFFFFF"/>
        <w:spacing w:before="0" w:beforeAutospacing="0" w:after="195" w:afterAutospacing="0" w:line="300" w:lineRule="exact"/>
        <w:ind w:firstLine="330" w:firstLineChars="150"/>
        <w:rPr>
          <w:rFonts w:ascii="黑体" w:hAnsi="黑体" w:eastAsia="黑体"/>
          <w:color w:val="000000"/>
          <w:sz w:val="22"/>
          <w:szCs w:val="22"/>
        </w:rPr>
      </w:pPr>
      <w:r>
        <w:rPr>
          <w:rFonts w:hint="eastAsia" w:ascii="黑体" w:hAnsi="黑体" w:eastAsia="黑体"/>
          <w:color w:val="000000"/>
          <w:sz w:val="22"/>
          <w:szCs w:val="22"/>
        </w:rPr>
        <w:t>2.工作时间：双休，每周5 天7.5 小时工作制；</w:t>
      </w:r>
    </w:p>
    <w:p>
      <w:pPr>
        <w:pStyle w:val="5"/>
        <w:shd w:val="clear" w:color="auto" w:fill="FFFFFF"/>
        <w:spacing w:before="0" w:beforeAutospacing="0" w:after="195" w:afterAutospacing="0" w:line="300" w:lineRule="exact"/>
        <w:ind w:firstLine="330" w:firstLineChars="150"/>
        <w:rPr>
          <w:rFonts w:ascii="黑体" w:hAnsi="黑体" w:eastAsia="黑体"/>
          <w:color w:val="000000"/>
          <w:sz w:val="22"/>
          <w:szCs w:val="22"/>
        </w:rPr>
      </w:pPr>
      <w:r>
        <w:rPr>
          <w:rFonts w:hint="eastAsia" w:ascii="黑体" w:hAnsi="黑体" w:eastAsia="黑体"/>
          <w:color w:val="000000"/>
          <w:sz w:val="22"/>
          <w:szCs w:val="22"/>
        </w:rPr>
        <w:t>3.</w:t>
      </w:r>
      <w:r>
        <w:rPr>
          <w:rFonts w:hint="eastAsia" w:ascii="黑体" w:hAnsi="黑体" w:eastAsia="黑体"/>
          <w:color w:val="000000"/>
          <w:sz w:val="22"/>
          <w:szCs w:val="22"/>
          <w:lang w:eastAsia="zh-CN"/>
        </w:rPr>
        <w:t>六</w:t>
      </w:r>
      <w:r>
        <w:rPr>
          <w:rFonts w:hint="eastAsia" w:ascii="黑体" w:hAnsi="黑体" w:eastAsia="黑体"/>
          <w:color w:val="000000"/>
          <w:sz w:val="22"/>
          <w:szCs w:val="22"/>
        </w:rPr>
        <w:t>险一金，年度体检；</w:t>
      </w:r>
    </w:p>
    <w:p>
      <w:pPr>
        <w:pStyle w:val="5"/>
        <w:shd w:val="clear" w:color="auto" w:fill="FFFFFF"/>
        <w:spacing w:before="0" w:beforeAutospacing="0" w:after="195" w:afterAutospacing="0" w:line="300" w:lineRule="exact"/>
        <w:ind w:firstLine="330" w:firstLineChars="150"/>
        <w:rPr>
          <w:rFonts w:ascii="黑体" w:hAnsi="黑体" w:eastAsia="黑体"/>
          <w:color w:val="000000"/>
          <w:sz w:val="22"/>
          <w:szCs w:val="22"/>
        </w:rPr>
      </w:pPr>
      <w:r>
        <w:rPr>
          <w:rFonts w:hint="eastAsia" w:ascii="黑体" w:hAnsi="黑体" w:eastAsia="黑体"/>
          <w:color w:val="000000"/>
          <w:sz w:val="22"/>
          <w:szCs w:val="22"/>
        </w:rPr>
        <w:t>4.节日福利，节日活动；</w:t>
      </w:r>
    </w:p>
    <w:p>
      <w:pPr>
        <w:pStyle w:val="5"/>
        <w:shd w:val="clear" w:color="auto" w:fill="FFFFFF"/>
        <w:spacing w:before="0" w:beforeAutospacing="0" w:after="195" w:afterAutospacing="0" w:line="300" w:lineRule="exact"/>
        <w:ind w:firstLine="330" w:firstLineChars="150"/>
        <w:rPr>
          <w:rFonts w:ascii="黑体" w:hAnsi="黑体" w:eastAsia="黑体"/>
          <w:color w:val="000000"/>
          <w:sz w:val="22"/>
          <w:szCs w:val="22"/>
        </w:rPr>
      </w:pPr>
      <w:r>
        <w:rPr>
          <w:rFonts w:hint="eastAsia" w:ascii="黑体" w:hAnsi="黑体" w:eastAsia="黑体"/>
          <w:color w:val="000000"/>
          <w:sz w:val="22"/>
          <w:szCs w:val="22"/>
        </w:rPr>
        <w:t>5.每年进行优秀员工评选活动，鼓励先进个人和团队；</w:t>
      </w:r>
    </w:p>
    <w:p>
      <w:pPr>
        <w:pStyle w:val="5"/>
        <w:shd w:val="clear" w:color="auto" w:fill="FFFFFF"/>
        <w:spacing w:before="0" w:beforeAutospacing="0" w:after="195" w:afterAutospacing="0" w:line="300" w:lineRule="exact"/>
        <w:ind w:firstLine="330" w:firstLineChars="150"/>
        <w:rPr>
          <w:rFonts w:ascii="黑体" w:hAnsi="黑体" w:eastAsia="黑体"/>
          <w:color w:val="000000"/>
          <w:sz w:val="22"/>
          <w:szCs w:val="22"/>
        </w:rPr>
      </w:pPr>
      <w:r>
        <w:rPr>
          <w:rFonts w:hint="eastAsia" w:ascii="黑体" w:hAnsi="黑体" w:eastAsia="黑体"/>
          <w:color w:val="000000"/>
          <w:sz w:val="22"/>
          <w:szCs w:val="22"/>
        </w:rPr>
        <w:t>6.薪资调整：每年1~2次调薪。</w:t>
      </w:r>
      <w:bookmarkStart w:id="0" w:name="_GoBack"/>
      <w:bookmarkEnd w:id="0"/>
    </w:p>
    <w:p>
      <w:pPr>
        <w:pStyle w:val="5"/>
        <w:shd w:val="clear" w:color="auto" w:fill="FFFFFF"/>
        <w:spacing w:before="0" w:beforeAutospacing="0" w:after="195" w:afterAutospacing="0" w:line="360" w:lineRule="exact"/>
        <w:ind w:firstLine="502" w:firstLineChars="200"/>
        <w:rPr>
          <w:rFonts w:ascii="黑体" w:hAnsi="黑体" w:eastAsia="黑体"/>
          <w:b/>
          <w:color w:val="292929"/>
          <w:spacing w:val="15"/>
          <w:sz w:val="22"/>
          <w:szCs w:val="22"/>
        </w:rPr>
      </w:pPr>
      <w:r>
        <w:rPr>
          <w:rFonts w:hint="eastAsia" w:ascii="黑体" w:hAnsi="黑体" w:eastAsia="黑体"/>
          <w:b/>
          <w:color w:val="292929"/>
          <w:spacing w:val="15"/>
          <w:sz w:val="22"/>
          <w:szCs w:val="22"/>
        </w:rPr>
        <w:t>招聘流程</w:t>
      </w:r>
    </w:p>
    <w:p>
      <w:pPr>
        <w:pStyle w:val="5"/>
        <w:shd w:val="clear" w:color="auto" w:fill="FFFFFF"/>
        <w:spacing w:before="75" w:beforeAutospacing="0" w:after="75" w:afterAutospacing="0" w:line="360" w:lineRule="exact"/>
        <w:ind w:firstLine="330" w:firstLineChars="150"/>
        <w:rPr>
          <w:rFonts w:ascii="黑体" w:hAnsi="黑体" w:eastAsia="黑体"/>
          <w:b/>
          <w:color w:val="292929"/>
          <w:sz w:val="22"/>
          <w:szCs w:val="22"/>
        </w:rPr>
      </w:pPr>
      <w:r>
        <w:rPr>
          <w:rStyle w:val="9"/>
          <w:rFonts w:hint="eastAsia" w:ascii="黑体" w:hAnsi="黑体" w:eastAsia="黑体"/>
          <w:b w:val="0"/>
          <w:color w:val="000000"/>
          <w:sz w:val="22"/>
          <w:szCs w:val="22"/>
        </w:rPr>
        <w:t>（一</w:t>
      </w:r>
      <w:r>
        <w:rPr>
          <w:rStyle w:val="9"/>
          <w:rFonts w:ascii="黑体" w:hAnsi="黑体" w:eastAsia="黑体"/>
          <w:b w:val="0"/>
          <w:color w:val="000000"/>
          <w:sz w:val="22"/>
          <w:szCs w:val="22"/>
        </w:rPr>
        <w:t>）</w:t>
      </w:r>
      <w:r>
        <w:rPr>
          <w:rStyle w:val="9"/>
          <w:rFonts w:hint="eastAsia" w:ascii="黑体" w:hAnsi="黑体" w:eastAsia="黑体"/>
          <w:b w:val="0"/>
          <w:color w:val="000000"/>
          <w:sz w:val="22"/>
          <w:szCs w:val="22"/>
        </w:rPr>
        <w:t>职位申请</w:t>
      </w:r>
    </w:p>
    <w:p>
      <w:pPr>
        <w:pStyle w:val="5"/>
        <w:shd w:val="clear" w:color="auto" w:fill="FFFFFF"/>
        <w:spacing w:before="75" w:beforeAutospacing="0" w:after="75" w:afterAutospacing="0" w:line="360" w:lineRule="exact"/>
        <w:ind w:firstLine="440" w:firstLineChars="200"/>
        <w:rPr>
          <w:rFonts w:ascii="黑体" w:hAnsi="黑体" w:eastAsia="黑体"/>
          <w:color w:val="292929"/>
          <w:sz w:val="22"/>
          <w:szCs w:val="22"/>
        </w:rPr>
      </w:pPr>
      <w:r>
        <w:rPr>
          <w:rFonts w:hint="eastAsia" w:ascii="黑体" w:hAnsi="黑体" w:eastAsia="黑体"/>
          <w:color w:val="000000"/>
          <w:sz w:val="22"/>
          <w:szCs w:val="22"/>
        </w:rPr>
        <w:t>1、现场投递简历者，请在简历上注明应聘职位。</w:t>
      </w:r>
    </w:p>
    <w:p>
      <w:pPr>
        <w:pStyle w:val="5"/>
        <w:shd w:val="clear" w:color="auto" w:fill="FFFFFF"/>
        <w:spacing w:before="75" w:beforeAutospacing="0" w:after="75" w:afterAutospacing="0" w:line="360" w:lineRule="exact"/>
        <w:ind w:firstLine="440" w:firstLineChars="200"/>
        <w:rPr>
          <w:rFonts w:ascii="黑体" w:hAnsi="黑体" w:eastAsia="黑体"/>
          <w:color w:val="292929"/>
          <w:sz w:val="22"/>
          <w:szCs w:val="22"/>
        </w:rPr>
      </w:pPr>
      <w:r>
        <w:rPr>
          <w:rFonts w:hint="eastAsia" w:ascii="黑体" w:hAnsi="黑体" w:eastAsia="黑体"/>
          <w:color w:val="000000"/>
          <w:sz w:val="22"/>
          <w:szCs w:val="22"/>
        </w:rPr>
        <w:t>2、可投递word版电子简历至招聘邮箱：</w:t>
      </w:r>
      <w:r>
        <w:rPr>
          <w:rFonts w:hint="eastAsia" w:ascii="黑体" w:hAnsi="黑体" w:eastAsia="黑体"/>
          <w:b/>
          <w:bCs/>
          <w:color w:val="000000"/>
          <w:sz w:val="22"/>
          <w:szCs w:val="22"/>
          <w:lang w:val="en-US" w:eastAsia="zh-CN"/>
        </w:rPr>
        <w:t>zhongyangzhaopin</w:t>
      </w:r>
      <w:r>
        <w:rPr>
          <w:rFonts w:hint="eastAsia" w:ascii="黑体" w:hAnsi="黑体" w:eastAsia="黑体"/>
          <w:b/>
          <w:bCs/>
          <w:color w:val="292929"/>
          <w:sz w:val="22"/>
          <w:szCs w:val="22"/>
        </w:rPr>
        <w:t>@msunsoft.com</w:t>
      </w:r>
      <w:r>
        <w:rPr>
          <w:rFonts w:hint="eastAsia" w:ascii="黑体" w:hAnsi="黑体" w:eastAsia="黑体"/>
          <w:color w:val="000000"/>
          <w:sz w:val="22"/>
          <w:szCs w:val="22"/>
        </w:rPr>
        <w:t>，并注明姓名（性别）+学校+专业+应聘职位。</w:t>
      </w:r>
    </w:p>
    <w:p>
      <w:pPr>
        <w:pStyle w:val="5"/>
        <w:shd w:val="clear" w:color="auto" w:fill="FFFFFF"/>
        <w:spacing w:before="75" w:beforeAutospacing="0" w:after="75" w:afterAutospacing="0" w:line="360" w:lineRule="exact"/>
        <w:ind w:firstLine="440" w:firstLineChars="200"/>
        <w:rPr>
          <w:rFonts w:ascii="黑体" w:hAnsi="黑体" w:eastAsia="黑体"/>
          <w:color w:val="000000"/>
          <w:sz w:val="22"/>
          <w:szCs w:val="22"/>
        </w:rPr>
      </w:pPr>
      <w:r>
        <w:rPr>
          <w:rFonts w:hint="eastAsia" w:ascii="黑体" w:hAnsi="黑体" w:eastAsia="黑体"/>
          <w:color w:val="000000"/>
          <w:sz w:val="22"/>
          <w:szCs w:val="22"/>
        </w:rPr>
        <w:t>4、网申系统：智联网站搜索“山东众阳健康科技集团有限公司”，选择职位完善个人信息并投递。</w:t>
      </w:r>
    </w:p>
    <w:p>
      <w:pPr>
        <w:pStyle w:val="5"/>
        <w:shd w:val="clear" w:color="auto" w:fill="FFFFFF"/>
        <w:spacing w:before="75" w:beforeAutospacing="0" w:after="75" w:afterAutospacing="0" w:line="360" w:lineRule="exact"/>
        <w:ind w:left="105" w:leftChars="50" w:firstLine="330" w:firstLineChars="150"/>
        <w:rPr>
          <w:rFonts w:ascii="黑体" w:hAnsi="黑体" w:eastAsia="黑体"/>
          <w:color w:val="292929"/>
          <w:sz w:val="22"/>
          <w:szCs w:val="22"/>
        </w:rPr>
      </w:pPr>
    </w:p>
    <w:p>
      <w:pPr>
        <w:pStyle w:val="5"/>
        <w:shd w:val="clear" w:color="auto" w:fill="FFFFFF"/>
        <w:spacing w:before="0" w:beforeAutospacing="0" w:after="195" w:afterAutospacing="0" w:line="360" w:lineRule="exact"/>
        <w:ind w:firstLine="450"/>
        <w:rPr>
          <w:rFonts w:ascii="黑体" w:hAnsi="黑体" w:eastAsia="黑体"/>
          <w:b/>
          <w:color w:val="292929"/>
          <w:sz w:val="22"/>
          <w:szCs w:val="22"/>
        </w:rPr>
      </w:pPr>
      <w:r>
        <w:rPr>
          <w:rFonts w:hint="eastAsia" w:ascii="黑体" w:hAnsi="黑体" w:eastAsia="黑体"/>
          <w:b/>
          <w:color w:val="292929"/>
          <w:sz w:val="22"/>
          <w:szCs w:val="22"/>
        </w:rPr>
        <w:t>公司地址：</w:t>
      </w:r>
      <w:r>
        <w:rPr>
          <w:rFonts w:hint="eastAsia" w:ascii="黑体" w:hAnsi="黑体" w:eastAsia="黑体"/>
          <w:color w:val="292929"/>
          <w:sz w:val="22"/>
          <w:szCs w:val="22"/>
        </w:rPr>
        <w:t>济南市高新区新泺大街1166号奥盛大厦1号楼12层</w:t>
      </w:r>
    </w:p>
    <w:p>
      <w:pPr>
        <w:pStyle w:val="5"/>
        <w:shd w:val="clear" w:color="auto" w:fill="FFFFFF"/>
        <w:spacing w:before="0" w:beforeAutospacing="0" w:after="195" w:afterAutospacing="0" w:line="360" w:lineRule="exact"/>
        <w:ind w:firstLine="450"/>
        <w:rPr>
          <w:rFonts w:ascii="黑体" w:hAnsi="黑体" w:eastAsia="黑体"/>
          <w:color w:val="292929"/>
          <w:sz w:val="22"/>
          <w:szCs w:val="22"/>
        </w:rPr>
      </w:pPr>
      <w:r>
        <w:rPr>
          <w:rFonts w:hint="eastAsia" w:ascii="黑体" w:hAnsi="黑体" w:eastAsia="黑体"/>
          <w:b/>
          <w:color w:val="292929"/>
          <w:sz w:val="22"/>
          <w:szCs w:val="22"/>
        </w:rPr>
        <w:t>联系方式：</w:t>
      </w:r>
      <w:r>
        <w:rPr>
          <w:rFonts w:hint="eastAsia" w:ascii="黑体" w:hAnsi="黑体" w:eastAsia="黑体"/>
          <w:color w:val="292929"/>
          <w:sz w:val="22"/>
          <w:szCs w:val="22"/>
        </w:rPr>
        <w:t>0531-86517676-8054</w:t>
      </w:r>
    </w:p>
    <w:sectPr>
      <w:headerReference r:id="rId3" w:type="default"/>
      <w:footerReference r:id="rId4" w:type="default"/>
      <w:pgSz w:w="11906" w:h="16838"/>
      <w:pgMar w:top="1077" w:right="851" w:bottom="107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1116330" cy="450215"/>
          <wp:effectExtent l="0" t="0" r="762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36045" cy="4586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0E"/>
    <w:rsid w:val="00025FFC"/>
    <w:rsid w:val="00071EB2"/>
    <w:rsid w:val="000844DF"/>
    <w:rsid w:val="000C6131"/>
    <w:rsid w:val="0019637A"/>
    <w:rsid w:val="00231A87"/>
    <w:rsid w:val="002A0937"/>
    <w:rsid w:val="002A78F5"/>
    <w:rsid w:val="002F6D80"/>
    <w:rsid w:val="00336F26"/>
    <w:rsid w:val="0035702E"/>
    <w:rsid w:val="003E67BB"/>
    <w:rsid w:val="00480E25"/>
    <w:rsid w:val="00484F47"/>
    <w:rsid w:val="00492DC0"/>
    <w:rsid w:val="004978D6"/>
    <w:rsid w:val="004B650E"/>
    <w:rsid w:val="004D7749"/>
    <w:rsid w:val="00502ECF"/>
    <w:rsid w:val="005A2225"/>
    <w:rsid w:val="00713361"/>
    <w:rsid w:val="008325E5"/>
    <w:rsid w:val="008B191F"/>
    <w:rsid w:val="008F726D"/>
    <w:rsid w:val="00904EED"/>
    <w:rsid w:val="009227E2"/>
    <w:rsid w:val="009343E1"/>
    <w:rsid w:val="009353E0"/>
    <w:rsid w:val="00950CC5"/>
    <w:rsid w:val="00953C16"/>
    <w:rsid w:val="009B492A"/>
    <w:rsid w:val="009B4B3E"/>
    <w:rsid w:val="009C5179"/>
    <w:rsid w:val="009D3673"/>
    <w:rsid w:val="009F6CD5"/>
    <w:rsid w:val="00A03AAF"/>
    <w:rsid w:val="00A04363"/>
    <w:rsid w:val="00A11734"/>
    <w:rsid w:val="00A213AB"/>
    <w:rsid w:val="00AD62F2"/>
    <w:rsid w:val="00AE3C74"/>
    <w:rsid w:val="00B33A2F"/>
    <w:rsid w:val="00B4790E"/>
    <w:rsid w:val="00BC3197"/>
    <w:rsid w:val="00E063E5"/>
    <w:rsid w:val="00E81819"/>
    <w:rsid w:val="00ED7DC8"/>
    <w:rsid w:val="00F101DE"/>
    <w:rsid w:val="00FB70DA"/>
    <w:rsid w:val="175C444D"/>
    <w:rsid w:val="54AF7116"/>
    <w:rsid w:val="57A1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paragraph" w:styleId="10">
    <w:name w:val="List Paragraph"/>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sz w:val="18"/>
      <w:szCs w:val="18"/>
    </w:rPr>
  </w:style>
  <w:style w:type="character" w:customStyle="1" w:styleId="14">
    <w:name w:val="apple-converted-space"/>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1289</Words>
  <Characters>1404</Characters>
  <Lines>12</Lines>
  <Paragraphs>3</Paragraphs>
  <TotalTime>78</TotalTime>
  <ScaleCrop>false</ScaleCrop>
  <LinksUpToDate>false</LinksUpToDate>
  <CharactersWithSpaces>1409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2019-03-14T09:23:00Z</dcterms:created>
  <dc:creator>Administrator</dc:creator>
  <cp:lastModifiedBy>Vivian</cp:lastModifiedBy>
  <cp:lastPrinted>2019-05-20T07:24:00Z</cp:lastPrinted>
  <dcterms:modified xsi:type="dcterms:W3CDTF">2020-03-12T08:29:20Z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