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</w:t>
      </w:r>
    </w:p>
    <w:p>
      <w:pPr>
        <w:spacing w:line="90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衡南二中公开招聘教师报名登记表</w:t>
      </w:r>
    </w:p>
    <w:bookmarkEnd w:id="0"/>
    <w:tbl>
      <w:tblPr>
        <w:tblStyle w:val="4"/>
        <w:tblW w:w="894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69"/>
        <w:gridCol w:w="151"/>
        <w:gridCol w:w="179"/>
        <w:gridCol w:w="887"/>
        <w:gridCol w:w="731"/>
        <w:gridCol w:w="363"/>
        <w:gridCol w:w="123"/>
        <w:gridCol w:w="960"/>
        <w:gridCol w:w="257"/>
        <w:gridCol w:w="1000"/>
        <w:gridCol w:w="218"/>
        <w:gridCol w:w="862"/>
        <w:gridCol w:w="35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17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31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01" w:type="dxa"/>
            <w:gridSpan w:val="9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毕业院校、专业及时间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专业技术职务任职资格</w:t>
            </w:r>
          </w:p>
          <w:p>
            <w:pPr>
              <w:jc w:val="center"/>
            </w:pPr>
            <w:r>
              <w:rPr>
                <w:rFonts w:hint="eastAsia"/>
              </w:rPr>
              <w:t>（专业技术资格）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921" w:type="dxa"/>
            <w:gridSpan w:val="6"/>
            <w:noWrap w:val="0"/>
            <w:vAlign w:val="center"/>
          </w:tcPr>
          <w:p/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曾受过何种奖励或处分</w:t>
            </w:r>
          </w:p>
        </w:tc>
        <w:tc>
          <w:tcPr>
            <w:tcW w:w="7288" w:type="dxa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聘用单位</w:t>
            </w:r>
          </w:p>
        </w:tc>
        <w:tc>
          <w:tcPr>
            <w:tcW w:w="350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衡南二中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全额事业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聘用岗位</w:t>
            </w:r>
          </w:p>
          <w:p>
            <w:pPr>
              <w:jc w:val="center"/>
            </w:pPr>
            <w:r>
              <w:rPr>
                <w:rFonts w:hint="eastAsia"/>
              </w:rPr>
              <w:t>类   别</w:t>
            </w:r>
          </w:p>
        </w:tc>
        <w:tc>
          <w:tcPr>
            <w:tcW w:w="7288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008" w:type="dxa"/>
            <w:gridSpan w:val="14"/>
            <w:noWrap w:val="0"/>
            <w:vAlign w:val="top"/>
          </w:tcPr>
          <w:p/>
        </w:tc>
      </w:tr>
    </w:tbl>
    <w:p/>
    <w:p/>
    <w:tbl>
      <w:tblPr>
        <w:tblStyle w:val="4"/>
        <w:tblW w:w="894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64"/>
        <w:gridCol w:w="1064"/>
        <w:gridCol w:w="1052"/>
        <w:gridCol w:w="13"/>
        <w:gridCol w:w="348"/>
        <w:gridCol w:w="718"/>
        <w:gridCol w:w="1067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8" w:type="dxa"/>
            <w:vMerge w:val="continue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4" w:type="dxa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66" w:type="dxa"/>
            <w:gridSpan w:val="2"/>
            <w:noWrap w:val="0"/>
            <w:vAlign w:val="top"/>
          </w:tcPr>
          <w:p/>
        </w:tc>
        <w:tc>
          <w:tcPr>
            <w:tcW w:w="3333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12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12" w:type="dxa"/>
            <w:gridSpan w:val="2"/>
            <w:vMerge w:val="continue"/>
            <w:noWrap w:val="0"/>
            <w:vAlign w:val="top"/>
          </w:tcPr>
          <w:p/>
        </w:tc>
        <w:tc>
          <w:tcPr>
            <w:tcW w:w="2477" w:type="dxa"/>
            <w:gridSpan w:val="4"/>
            <w:noWrap w:val="0"/>
            <w:vAlign w:val="top"/>
          </w:tcPr>
          <w:p/>
        </w:tc>
        <w:tc>
          <w:tcPr>
            <w:tcW w:w="1785" w:type="dxa"/>
            <w:gridSpan w:val="2"/>
            <w:noWrap w:val="0"/>
            <w:vAlign w:val="top"/>
          </w:tcPr>
          <w:p/>
        </w:tc>
        <w:tc>
          <w:tcPr>
            <w:tcW w:w="226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体检结果</w:t>
            </w:r>
          </w:p>
        </w:tc>
        <w:tc>
          <w:tcPr>
            <w:tcW w:w="2477" w:type="dxa"/>
            <w:gridSpan w:val="4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226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聘用单位</w:t>
            </w:r>
          </w:p>
          <w:p>
            <w:pPr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3193" w:type="dxa"/>
            <w:gridSpan w:val="4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    见</w:t>
            </w:r>
          </w:p>
        </w:tc>
        <w:tc>
          <w:tcPr>
            <w:tcW w:w="3333" w:type="dxa"/>
            <w:gridSpan w:val="2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3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县市区委组织部或人社局审核意见</w:t>
            </w:r>
          </w:p>
        </w:tc>
        <w:tc>
          <w:tcPr>
            <w:tcW w:w="3180" w:type="dxa"/>
            <w:gridSpan w:val="3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市委组织部或市人社局审批意    见</w:t>
            </w:r>
          </w:p>
        </w:tc>
        <w:tc>
          <w:tcPr>
            <w:tcW w:w="3333" w:type="dxa"/>
            <w:gridSpan w:val="2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528" w:type="dxa"/>
            <w:gridSpan w:val="7"/>
            <w:noWrap w:val="0"/>
            <w:vAlign w:val="top"/>
          </w:tcPr>
          <w:p/>
        </w:tc>
      </w:tr>
    </w:tbl>
    <w:p>
      <w:r>
        <w:rPr>
          <w:rFonts w:hint="eastAsia"/>
        </w:rPr>
        <w:t>注：此表作为聘用人员聘用凭据，存入本人档案。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41C0C"/>
    <w:rsid w:val="21321515"/>
    <w:rsid w:val="2E757F19"/>
    <w:rsid w:val="39874A4B"/>
    <w:rsid w:val="4EC05C2C"/>
    <w:rsid w:val="5A945459"/>
    <w:rsid w:val="65E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1"/>
    </w:pPr>
    <w:rPr>
      <w:rFonts w:ascii="Arial" w:hAnsi="Arial"/>
      <w:sz w:val="32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uiPriority w:val="0"/>
    <w:rPr>
      <w:rFonts w:eastAsia="宋体" w:asciiTheme="minorAscii" w:hAnsiTheme="minorAscii"/>
      <w:sz w:val="28"/>
    </w:rPr>
  </w:style>
  <w:style w:type="character" w:customStyle="1" w:styleId="7">
    <w:name w:val="标题 2 Char"/>
    <w:link w:val="2"/>
    <w:qFormat/>
    <w:uiPriority w:val="0"/>
    <w:rPr>
      <w:rFonts w:ascii="Arial" w:hAnsi="Arial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2019-05-15T09:23:00Z</dcterms:created>
  <dc:creator>Blue Whale</dc:creator>
  <cp:lastModifiedBy>Blue Whale</cp:lastModifiedBy>
  <dcterms:modified xsi:type="dcterms:W3CDTF">2019-05-15T09:23:49Z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