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0" w:lineRule="exact"/>
        <w:ind w:left="33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组合 2" o:spid="_x0000_s1029" o:spt="203" style="height:0.75pt;width:538.6pt;" coordsize="10772,15203">
            <o:lock v:ext="edit"/>
            <v:line id="直线 3" o:spid="_x0000_s1026" o:spt="20" style="position:absolute;left:0;top:7;height:0;width:10772;" coordsize="21600,21600" o:gfxdata="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2/UOLsAAADa&#10;AAAADwAAAAAAAAABACAAAAAiAAAAZHJzL2Rvd25yZXYueG1sUEsBAhQAFAAAAAgAh07iQDMvBZ47&#10;AAAAOQAAABAAAAAAAAAAAQAgAAAACgEAAGRycy9zaGFwZXhtbC54bWxQSwUGAAAAAAYABgBbAQAA&#10;tAMAAAAA&#10;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spacing w:before="8"/>
        <w:rPr>
          <w:rFonts w:ascii="Times New Roman"/>
          <w:sz w:val="7"/>
        </w:rPr>
      </w:pPr>
    </w:p>
    <w:p>
      <w:pPr>
        <w:spacing w:before="96" w:line="645" w:lineRule="exact"/>
        <w:ind w:left="86"/>
        <w:jc w:val="center"/>
        <w:rPr>
          <w:b/>
          <w:sz w:val="44"/>
        </w:rPr>
      </w:pPr>
      <w:r>
        <w:rPr>
          <w:b/>
          <w:sz w:val="44"/>
        </w:rPr>
        <w:t>华进联合专利商标代理有限公司</w:t>
      </w:r>
    </w:p>
    <w:p>
      <w:pPr>
        <w:pStyle w:val="3"/>
        <w:rPr>
          <w:b/>
          <w:sz w:val="28"/>
        </w:rPr>
      </w:pPr>
    </w:p>
    <w:p>
      <w:pPr>
        <w:pStyle w:val="3"/>
        <w:spacing w:before="9"/>
        <w:rPr>
          <w:b/>
          <w:sz w:val="19"/>
        </w:rPr>
      </w:pPr>
    </w:p>
    <w:p>
      <w:pPr>
        <w:ind w:left="346"/>
        <w:rPr>
          <w:sz w:val="32"/>
        </w:rPr>
      </w:pPr>
      <w:bookmarkStart w:id="0" w:name="01/企业简介"/>
      <w:bookmarkEnd w:id="0"/>
      <w:r>
        <w:rPr>
          <w:color w:val="00AEEE"/>
          <w:sz w:val="32"/>
        </w:rPr>
        <w:t>01/企业简介</w:t>
      </w:r>
    </w:p>
    <w:p>
      <w:pPr>
        <w:pStyle w:val="3"/>
        <w:spacing w:before="84" w:line="311" w:lineRule="exact"/>
        <w:ind w:left="747"/>
      </w:pPr>
      <w:r>
        <w:t>全球最受客户信赖的知识产权服务商</w:t>
      </w:r>
    </w:p>
    <w:p>
      <w:pPr>
        <w:pStyle w:val="3"/>
        <w:spacing w:before="4" w:line="232" w:lineRule="auto"/>
        <w:ind w:left="346" w:right="351" w:firstLine="398"/>
        <w:jc w:val="both"/>
      </w:pPr>
      <w:r>
        <w:rPr>
          <w:spacing w:val="-2"/>
        </w:rPr>
        <w:t xml:space="preserve">华进联合专利商标代理有限公司成立于 </w:t>
      </w:r>
      <w:r>
        <w:t>1999</w:t>
      </w:r>
      <w:r>
        <w:rPr>
          <w:spacing w:val="-6"/>
        </w:rPr>
        <w:t xml:space="preserve"> 年，是首批全国知识产权服务品牌机构且连续五年获评全国优秀商标</w:t>
      </w:r>
      <w:r>
        <w:rPr>
          <w:spacing w:val="-7"/>
        </w:rPr>
        <w:t xml:space="preserve">代理机构。公司规模 </w:t>
      </w:r>
      <w:r>
        <w:t>900</w:t>
      </w:r>
      <w:r>
        <w:rPr>
          <w:spacing w:val="-6"/>
        </w:rPr>
        <w:t xml:space="preserve"> 余人，其中 </w:t>
      </w:r>
      <w:r>
        <w:t>90%的职员具有本科以上学历，40%的职员拥有硕士以上学历，5%的职员拥有博</w:t>
      </w:r>
      <w:r>
        <w:rPr>
          <w:spacing w:val="-3"/>
          <w:w w:val="90"/>
        </w:rPr>
        <w:t xml:space="preserve">士学历或海外留学经历。专业团队成员具备律师、专利代理人、商标代理人等多种从业资格，专业范围覆盖物理、机械、电子、   </w:t>
      </w:r>
      <w:r>
        <w:rPr>
          <w:spacing w:val="-10"/>
        </w:rPr>
        <w:t>化学、生物基因工程、信息工程等多种技术领域。</w:t>
      </w:r>
    </w:p>
    <w:p>
      <w:pPr>
        <w:pStyle w:val="3"/>
        <w:spacing w:before="11" w:line="232" w:lineRule="auto"/>
        <w:ind w:left="346" w:right="742" w:firstLine="398"/>
      </w:pPr>
      <w:r>
        <w:t>华进业务辐射全国，分别在北京、上海、广州、深圳、长沙、苏州、杭州、西安等 CBD 区域设立了十余家公司，建立了广泛而强大的业务网络，充分发挥整体优势，自由调配资源。</w:t>
      </w:r>
    </w:p>
    <w:p>
      <w:pPr>
        <w:pStyle w:val="3"/>
        <w:spacing w:before="5" w:line="232" w:lineRule="auto"/>
        <w:ind w:left="346" w:right="454" w:firstLine="398"/>
      </w:pPr>
      <w:r>
        <w:rPr>
          <w:w w:val="95"/>
        </w:rPr>
        <w:t xml:space="preserve">为了在知识产权维权业务等方面更好的服务于客户，华进还设立了与公司并行运作的律师事务所，专职处理知识       </w:t>
      </w:r>
      <w:r>
        <w:t>产权方面的仲裁、诉讼等业务。</w:t>
      </w:r>
    </w:p>
    <w:p>
      <w:pPr>
        <w:pStyle w:val="3"/>
        <w:spacing w:before="7"/>
        <w:rPr>
          <w:sz w:val="20"/>
        </w:rPr>
      </w:pPr>
    </w:p>
    <w:p>
      <w:pPr>
        <w:pStyle w:val="2"/>
      </w:pPr>
      <w:bookmarkStart w:id="1" w:name="02/招聘岗位"/>
      <w:bookmarkEnd w:id="1"/>
      <w:r>
        <w:rPr>
          <w:color w:val="00AEEE"/>
        </w:rPr>
        <w:t>02/招聘岗位</w:t>
      </w:r>
    </w:p>
    <w:tbl>
      <w:tblPr>
        <w:tblStyle w:val="7"/>
        <w:tblpPr w:leftFromText="180" w:rightFromText="180" w:vertAnchor="text" w:horzAnchor="page" w:tblpX="984" w:tblpY="32"/>
        <w:tblOverlap w:val="never"/>
        <w:tblW w:w="104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4"/>
        <w:gridCol w:w="2165"/>
        <w:gridCol w:w="4025"/>
        <w:gridCol w:w="204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岗位介绍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国内专利工程师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本科、硕士；理工科专业：电子类、软件类、机械类、生化类</w:t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技术交流，挖掘专利 </w:t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技术资料检索、撰写专利申请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北京、上海</w:t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广州、深圳</w:t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长沙、苏州</w:t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杭州、西安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涉外专利工程师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本科、硕士    理工科专业+英语六级/韩语六级/日语一级</w:t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业务咨询回复、策略制定；</w:t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专利申请翻译、撰写/改写、及审查意见答复；</w:t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涉外专利检索与分析。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北京、上海</w:t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广州、深圳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专利运营专员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本科、硕士 理工科专业：电子、通讯、软件、应用物理、机械、生物与化学等</w:t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技术主题的专利分析、专利稳定性分析、FTO分析</w:t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企业专利布局挖掘和评估专利商业价值等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广州 </w:t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长沙 </w:t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涉外商标代理人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本科及以上学历；法学+英语 复合背景优先</w:t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全球商标获权、确权、维权服务</w:t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全球商标监测、注册及使用风险分析服务</w:t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全球商标管理、顾问服务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北京、上海</w:t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广州、深圳</w:t>
            </w:r>
          </w:p>
        </w:tc>
      </w:tr>
    </w:tbl>
    <w:p>
      <w:pPr>
        <w:pStyle w:val="3"/>
        <w:spacing w:before="12"/>
        <w:rPr>
          <w:sz w:val="18"/>
        </w:rPr>
      </w:pPr>
    </w:p>
    <w:p>
      <w:pPr>
        <w:rPr>
          <w:sz w:val="20"/>
        </w:rPr>
        <w:sectPr>
          <w:headerReference r:id="rId3" w:type="default"/>
          <w:type w:val="continuous"/>
          <w:pgSz w:w="11910" w:h="16840"/>
          <w:pgMar w:top="1300" w:right="200" w:bottom="280" w:left="220" w:header="852" w:footer="720" w:gutter="0"/>
          <w:pgNumType w:start="1"/>
          <w:cols w:space="720" w:num="1"/>
        </w:sectPr>
      </w:pPr>
    </w:p>
    <w:p>
      <w:pPr>
        <w:pStyle w:val="3"/>
        <w:spacing w:line="20" w:lineRule="exact"/>
        <w:ind w:left="339"/>
        <w:rPr>
          <w:sz w:val="2"/>
        </w:rPr>
      </w:pPr>
      <w:r>
        <w:rPr>
          <w:sz w:val="2"/>
        </w:rPr>
        <w:pict>
          <v:group id="组合 4" o:spid="_x0000_s1027" o:spt="203" style="height:0.75pt;width:538.6pt;" coordsize="10772,15203">
            <o:lock v:ext="edit"/>
            <v:line id="直线 5" o:spid="_x0000_s1028" o:spt="20" style="position:absolute;left:0;top:7;height:0;width:10772;" coordsize="21600,21600" o:gfxdata="UEsDBAoAAAAAAIdO4kAAAAAAAAAAAAAAAAAEAAAAZHJzL1BLAwQUAAAACACHTuJAYIZMTLwAAADa&#10;AAAADwAAAGRycy9kb3ducmV2LnhtbEWPQWsCMRSE7wX/Q3iCt5q1oJ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GTEy8AAAA&#10;2gAAAA8AAAAAAAAAAQAgAAAAIgAAAGRycy9kb3ducmV2LnhtbFBLAQIUABQAAAAIAIdO4kAzLwWe&#10;OwAAADkAAAAQAAAAAAAAAAEAIAAAAAsBAABkcnMvc2hhcGV4bWwueG1sUEsFBgAAAAAGAAYAWwEA&#10;ALUDAAAAAA==&#10;">
              <v:path arrowok="t"/>
              <v:fill focussize="0,0"/>
              <v:stroke weight="0.72pt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spacing w:before="8"/>
        <w:rPr>
          <w:sz w:val="5"/>
        </w:rPr>
      </w:pPr>
    </w:p>
    <w:p>
      <w:pPr>
        <w:pStyle w:val="3"/>
        <w:spacing w:before="3"/>
        <w:rPr>
          <w:sz w:val="7"/>
        </w:rPr>
      </w:pPr>
    </w:p>
    <w:p>
      <w:pPr>
        <w:spacing w:line="465" w:lineRule="exact"/>
        <w:ind w:firstLine="320" w:firstLineChars="100"/>
        <w:rPr>
          <w:sz w:val="32"/>
        </w:rPr>
      </w:pPr>
      <w:r>
        <w:rPr>
          <w:color w:val="00AEEE"/>
          <w:sz w:val="32"/>
        </w:rPr>
        <w:t>0</w:t>
      </w:r>
      <w:r>
        <w:rPr>
          <w:rFonts w:hint="eastAsia"/>
          <w:color w:val="00AEEE"/>
          <w:sz w:val="32"/>
          <w:lang w:val="en-US" w:eastAsia="zh-CN"/>
        </w:rPr>
        <w:t>3</w:t>
      </w:r>
      <w:r>
        <w:rPr>
          <w:color w:val="00AEEE"/>
          <w:sz w:val="32"/>
        </w:rPr>
        <w:t>/公司福利</w:t>
      </w:r>
    </w:p>
    <w:p>
      <w:pPr>
        <w:pStyle w:val="3"/>
        <w:spacing w:line="292" w:lineRule="exact"/>
        <w:ind w:left="240" w:firstLine="420" w:firstLineChars="200"/>
      </w:pPr>
      <w:r>
        <w:t>1、工作假期：五天7.5小时、周末双休、法定假期；</w:t>
      </w:r>
    </w:p>
    <w:p>
      <w:pPr>
        <w:pStyle w:val="3"/>
        <w:ind w:left="240" w:firstLine="420" w:firstLineChars="200"/>
      </w:pPr>
      <w:r>
        <w:t>2、暖心福利：五险一金、节假日福利、结婚礼金</w:t>
      </w:r>
      <w:r>
        <w:rPr>
          <w:rFonts w:hint="eastAsia"/>
        </w:rPr>
        <w:t>；</w:t>
      </w:r>
    </w:p>
    <w:p>
      <w:pPr>
        <w:pStyle w:val="3"/>
        <w:spacing w:line="295" w:lineRule="exact"/>
        <w:ind w:left="240" w:firstLine="420" w:firstLineChars="200"/>
      </w:pPr>
      <w:r>
        <w:t>3、企业</w:t>
      </w:r>
      <w:r>
        <w:rPr>
          <w:rFonts w:hint="eastAsia"/>
        </w:rPr>
        <w:t>活动</w:t>
      </w:r>
      <w:r>
        <w:t>：国内外旅游、文体类活动和拓展活动</w:t>
      </w:r>
      <w:r>
        <w:rPr>
          <w:rFonts w:hint="eastAsia"/>
        </w:rPr>
        <w:t>；</w:t>
      </w:r>
    </w:p>
    <w:p>
      <w:pPr>
        <w:pStyle w:val="3"/>
        <w:spacing w:line="295" w:lineRule="exact"/>
        <w:ind w:left="240" w:firstLine="420" w:firstLineChars="200"/>
      </w:pPr>
      <w:r>
        <w:t>4、薪酬发展：有竞争的薪酬、专业的晋升体系；</w:t>
      </w:r>
    </w:p>
    <w:p>
      <w:pPr>
        <w:pStyle w:val="3"/>
        <w:spacing w:line="305" w:lineRule="exact"/>
        <w:ind w:left="240" w:firstLine="420" w:firstLineChars="200"/>
      </w:pPr>
      <w:r>
        <w:t>5、能力提升：职业生涯规划和专业培训体系。</w:t>
      </w:r>
    </w:p>
    <w:p>
      <w:pPr>
        <w:pStyle w:val="3"/>
        <w:spacing w:line="305" w:lineRule="exact"/>
        <w:ind w:left="240"/>
      </w:pPr>
    </w:p>
    <w:p>
      <w:pPr>
        <w:pStyle w:val="2"/>
        <w:ind w:left="0" w:firstLine="320" w:firstLineChars="100"/>
      </w:pPr>
      <w:bookmarkStart w:id="2" w:name="05/联系方式"/>
      <w:bookmarkEnd w:id="2"/>
      <w:r>
        <w:rPr>
          <w:color w:val="00AEEE"/>
        </w:rPr>
        <w:t>0</w:t>
      </w:r>
      <w:r>
        <w:rPr>
          <w:rFonts w:hint="eastAsia"/>
          <w:color w:val="00AEEE"/>
          <w:lang w:val="en-US" w:eastAsia="zh-CN"/>
        </w:rPr>
        <w:t>4</w:t>
      </w:r>
      <w:r>
        <w:rPr>
          <w:color w:val="00AEEE"/>
        </w:rPr>
        <w:t>/联系方式</w:t>
      </w:r>
    </w:p>
    <w:p>
      <w:pPr>
        <w:ind w:firstLine="660" w:firstLineChars="300"/>
        <w:rPr>
          <w:rFonts w:hint="default" w:eastAsia="华文细黑"/>
          <w:lang w:val="en-US" w:eastAsia="zh-CN"/>
        </w:rPr>
      </w:pPr>
      <w:r>
        <w:rPr>
          <w:rFonts w:hint="eastAsia"/>
        </w:rPr>
        <w:t>联系电话：02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81120088-810</w:t>
      </w:r>
    </w:p>
    <w:p>
      <w:pPr>
        <w:ind w:firstLine="660" w:firstLineChars="300"/>
      </w:pPr>
      <w:r>
        <w:rPr>
          <w:rFonts w:hint="eastAsia"/>
        </w:rPr>
        <w:t>投递邮箱：</w:t>
      </w:r>
      <w:r>
        <w:fldChar w:fldCharType="begin"/>
      </w:r>
      <w:r>
        <w:instrText xml:space="preserve"> HYPERLINK "mailto:hrzp@aciplaw.com" </w:instrText>
      </w:r>
      <w:r>
        <w:fldChar w:fldCharType="separate"/>
      </w:r>
      <w:r>
        <w:rPr>
          <w:rStyle w:val="9"/>
          <w:rFonts w:hint="eastAsia"/>
        </w:rPr>
        <w:t>hrzp@aciplaw.com</w:t>
      </w:r>
      <w:r>
        <w:rPr>
          <w:rStyle w:val="9"/>
          <w:rFonts w:hint="eastAsia"/>
        </w:rPr>
        <w:fldChar w:fldCharType="end"/>
      </w:r>
    </w:p>
    <w:p>
      <w:pPr>
        <w:ind w:firstLine="660" w:firstLineChars="300"/>
      </w:pPr>
      <w:r>
        <w:rPr>
          <w:rFonts w:hint="eastAsia"/>
        </w:rPr>
        <w:t>投递主题：意向岗位+姓名+学校+意向地</w:t>
      </w:r>
    </w:p>
    <w:p>
      <w:pPr>
        <w:ind w:firstLine="660" w:firstLineChars="300"/>
      </w:pPr>
      <w:r>
        <w:rPr>
          <w:rFonts w:hint="eastAsia"/>
        </w:rPr>
        <w:t>公司网址：</w:t>
      </w:r>
      <w:r>
        <w:fldChar w:fldCharType="begin"/>
      </w:r>
      <w:r>
        <w:instrText xml:space="preserve"> HYPERLINK "http://www.aciplaw.com" </w:instrText>
      </w:r>
      <w:r>
        <w:fldChar w:fldCharType="separate"/>
      </w:r>
      <w:r>
        <w:rPr>
          <w:rStyle w:val="9"/>
          <w:rFonts w:hint="eastAsia"/>
        </w:rPr>
        <w:t>www.aciplaw.com</w:t>
      </w:r>
      <w:r>
        <w:rPr>
          <w:rStyle w:val="9"/>
          <w:rFonts w:hint="eastAsia"/>
        </w:rPr>
        <w:fldChar w:fldCharType="end"/>
      </w:r>
    </w:p>
    <w:p>
      <w:pPr>
        <w:pStyle w:val="3"/>
        <w:ind w:right="1432"/>
        <w:jc w:val="both"/>
        <w:rPr>
          <w:rFonts w:hint="default" w:eastAsia="华文细黑"/>
          <w:lang w:val="en-US" w:eastAsia="zh-CN"/>
        </w:rPr>
      </w:pPr>
      <w:r>
        <w:rPr>
          <w:rFonts w:hint="eastAsia" w:eastAsia="华文细黑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134620</wp:posOffset>
            </wp:positionV>
            <wp:extent cx="2281555" cy="2757805"/>
            <wp:effectExtent l="0" t="0" r="4445" b="4445"/>
            <wp:wrapTopAndBottom/>
            <wp:docPr id="3" name="图片 3" descr="RU)D%OYXU]TOGSZIT36(5(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RU)D%OYXU]TOGSZIT36(5(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FF0000"/>
          <w:sz w:val="20"/>
          <w:szCs w:val="20"/>
          <w:lang w:val="en-US"/>
        </w:rPr>
        <w:t xml:space="preserve">                             </w:t>
      </w:r>
      <w:r>
        <w:rPr>
          <w:rFonts w:hint="eastAsia" w:eastAsia="华文细黑"/>
          <w:sz w:val="17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15875</wp:posOffset>
            </wp:positionV>
            <wp:extent cx="2858135" cy="2830195"/>
            <wp:effectExtent l="0" t="0" r="18415" b="8255"/>
            <wp:wrapTopAndBottom/>
            <wp:docPr id="2" name="图片 2" descr="5-H5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-H5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(H5扫码报名)                                                               </w:t>
      </w:r>
      <w:bookmarkStart w:id="3" w:name="_GoBack"/>
      <w:bookmarkEnd w:id="3"/>
      <w:r>
        <w:rPr>
          <w:rFonts w:hint="eastAsia"/>
          <w:lang w:val="en-US" w:eastAsia="zh-CN"/>
        </w:rPr>
        <w:t>(扫码加入)</w:t>
      </w:r>
    </w:p>
    <w:p>
      <w:pPr>
        <w:pStyle w:val="3"/>
        <w:ind w:right="1432"/>
        <w:jc w:val="both"/>
        <w:rPr>
          <w:rFonts w:hint="default" w:eastAsia="华文细黑"/>
          <w:lang w:val="en-US" w:eastAsia="zh-CN"/>
        </w:rPr>
      </w:pPr>
    </w:p>
    <w:sectPr>
      <w:pgSz w:w="11910" w:h="16840"/>
      <w:pgMar w:top="1300" w:right="200" w:bottom="280" w:left="220" w:header="852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w:drawing>
        <wp:anchor distT="0" distB="0" distL="0" distR="0" simplePos="0" relativeHeight="251382784" behindDoc="1" locked="0" layoutInCell="1" allowOverlap="1">
          <wp:simplePos x="0" y="0"/>
          <wp:positionH relativeFrom="page">
            <wp:posOffset>473710</wp:posOffset>
          </wp:positionH>
          <wp:positionV relativeFrom="page">
            <wp:posOffset>540385</wp:posOffset>
          </wp:positionV>
          <wp:extent cx="1170305" cy="2286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432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文本框 1" o:spid="_x0000_s2050" o:spt="202" type="#_x0000_t202" style="position:absolute;left:0pt;margin-left:295.7pt;margin-top:42.2pt;height:14.4pt;width:9pt;mso-position-horizontal-relative:page;mso-position-vertical-relative:page;z-index:-251932672;mso-width-relative:page;mso-height-relative:page;" filled="f" stroked="f" coordsize="21600,21600" o:gfxdata="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qenSE2AAAAAoBAAAP&#10;AAAAAAAAAAEAIAAAACIAAABkcnMvZG93bnJldi54bWxQSwECFAAUAAAACACHTuJAmTj5jaYBAAAs&#10;AwAADgAAAAAAAAABACAAAAAnAQAAZHJzL2Uyb0RvYy54bWxQSwUGAAAAAAYABgBZAQAAPw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文本框 2" o:spid="_x0000_s2049" o:spt="202" type="#_x0000_t202" style="position:absolute;left:0pt;margin-left:354.3pt;margin-top:51.45pt;height:13.05pt;width:199.2pt;mso-position-horizontal-relative:page;mso-position-vertical-relative:page;z-index:-251931648;mso-width-relative:page;mso-height-relative:page;" filled="f" stroked="f" coordsize="21600,21600" o:gfxdata="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kutuHZAAAADAEA&#10;AA8AAAAAAAAAAQAgAAAAIgAAAGRycy9kb3ducmV2LnhtbFBLAQIUABQAAAAIAIdO4kDYR/m9pwEA&#10;AC0DAAAOAAAAAAAAAAEAIAAAACgBAABkcnMvZTJvRG9jLnhtbFBLBQYAAAAABgAGAFkBAABBBQAA&#10;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61" w:lineRule="exact"/>
                  <w:ind w:left="20"/>
                  <w:rPr>
                    <w:rFonts w:ascii="宋体" w:eastAsia="宋体"/>
                    <w:sz w:val="18"/>
                  </w:rPr>
                </w:pPr>
                <w:r>
                  <w:rPr>
                    <w:rFonts w:hint="eastAsia" w:ascii="宋体" w:eastAsia="宋体"/>
                    <w:spacing w:val="-6"/>
                    <w:sz w:val="18"/>
                  </w:rPr>
                  <w:t xml:space="preserve">华进联合专利商标代理有限公司 </w:t>
                </w:r>
                <w:r>
                  <w:rPr>
                    <w:rFonts w:hint="eastAsia" w:ascii="宋体" w:eastAsia="宋体"/>
                    <w:b/>
                    <w:color w:val="FF0000"/>
                    <w:lang w:val="en-US"/>
                  </w:rPr>
                  <w:t>2020</w:t>
                </w:r>
                <w:r>
                  <w:rPr>
                    <w:rFonts w:hint="eastAsia" w:ascii="宋体" w:eastAsia="宋体"/>
                    <w:b/>
                    <w:color w:val="FF0000"/>
                    <w:spacing w:val="-62"/>
                  </w:rPr>
                  <w:t xml:space="preserve"> </w:t>
                </w:r>
                <w:r>
                  <w:rPr>
                    <w:rFonts w:hint="eastAsia" w:ascii="宋体" w:eastAsia="宋体"/>
                    <w:sz w:val="18"/>
                  </w:rPr>
                  <w:t>届校园招聘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F1508"/>
    <w:rsid w:val="002F1508"/>
    <w:rsid w:val="004258E0"/>
    <w:rsid w:val="0423521D"/>
    <w:rsid w:val="0CE35D95"/>
    <w:rsid w:val="105E2056"/>
    <w:rsid w:val="187F0879"/>
    <w:rsid w:val="19BE6E89"/>
    <w:rsid w:val="2E59008C"/>
    <w:rsid w:val="32D95D4E"/>
    <w:rsid w:val="38CD3703"/>
    <w:rsid w:val="3D9E3A63"/>
    <w:rsid w:val="46FA4B9A"/>
    <w:rsid w:val="49236721"/>
    <w:rsid w:val="4D28317D"/>
    <w:rsid w:val="514517B6"/>
    <w:rsid w:val="579F6995"/>
    <w:rsid w:val="6B172E83"/>
    <w:rsid w:val="6B1A3BED"/>
    <w:rsid w:val="6B5B0161"/>
    <w:rsid w:val="6CE35BF0"/>
    <w:rsid w:val="6F936542"/>
    <w:rsid w:val="70A60D7D"/>
    <w:rsid w:val="755B3258"/>
    <w:rsid w:val="776025FF"/>
    <w:rsid w:val="7C71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华文细黑" w:hAnsi="华文细黑" w:eastAsia="华文细黑" w:cs="华文细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46"/>
      <w:outlineLvl w:val="0"/>
    </w:pPr>
    <w:rPr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1"/>
      <w:szCs w:val="21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 w:themeColor="hyperlink"/>
      <w:u w:val="single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line="307" w:lineRule="exact"/>
      <w:ind w:left="468" w:hanging="123"/>
    </w:pPr>
  </w:style>
  <w:style w:type="paragraph" w:customStyle="1" w:styleId="12">
    <w:name w:val="Table Paragraph"/>
    <w:basedOn w:val="1"/>
    <w:qFormat/>
    <w:uiPriority w:val="1"/>
    <w:pPr>
      <w:jc w:val="center"/>
    </w:pPr>
    <w:rPr>
      <w:rFonts w:ascii="微软雅黑" w:hAnsi="微软雅黑" w:eastAsia="微软雅黑" w:cs="微软雅黑"/>
    </w:rPr>
  </w:style>
  <w:style w:type="character" w:customStyle="1" w:styleId="13">
    <w:name w:val="页眉 Char"/>
    <w:basedOn w:val="8"/>
    <w:link w:val="6"/>
    <w:qFormat/>
    <w:uiPriority w:val="0"/>
    <w:rPr>
      <w:rFonts w:ascii="华文细黑" w:hAnsi="华文细黑" w:eastAsia="华文细黑" w:cs="华文细黑"/>
      <w:sz w:val="18"/>
      <w:szCs w:val="18"/>
      <w:lang w:val="zh-CN" w:bidi="zh-CN"/>
    </w:rPr>
  </w:style>
  <w:style w:type="character" w:customStyle="1" w:styleId="14">
    <w:name w:val="批注框文本 Char"/>
    <w:basedOn w:val="8"/>
    <w:link w:val="4"/>
    <w:qFormat/>
    <w:uiPriority w:val="0"/>
    <w:rPr>
      <w:rFonts w:ascii="华文细黑" w:hAnsi="华文细黑" w:eastAsia="华文细黑" w:cs="华文细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252</Words>
  <Characters>1440</Characters>
  <Lines>12</Lines>
  <Paragraphs>3</Paragraphs>
  <TotalTime>0</TotalTime>
  <ScaleCrop>false</ScaleCrop>
  <LinksUpToDate>false</LinksUpToDate>
  <CharactersWithSpaces>1689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2018-12-20T07:14:00Z</dcterms:created>
  <dc:creator>AutoBVT</dc:creator>
  <cp:lastModifiedBy>岁月静好</cp:lastModifiedBy>
  <dcterms:modified xsi:type="dcterms:W3CDTF">2019-09-11T02:55:08Z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2018-12-20T00:00:00Z</vt:filetime>
  </property>
  <property fmtid="{D5CDD505-2E9C-101B-9397-08002B2CF9AE}" pid="5" name="KSOProductBuildVer">
    <vt:lpwstr>2052-11.1.0.8976</vt:lpwstr>
  </property>
</Properties>
</file>