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3332" w14:textId="77777777" w:rsidR="006A4460" w:rsidRDefault="006A4460" w:rsidP="006A4460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附表</w:t>
      </w:r>
    </w:p>
    <w:p w14:paraId="428DE4FF" w14:textId="77777777" w:rsidR="006A4460" w:rsidRDefault="006A4460" w:rsidP="006A4460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曲靖市第一人民医院</w:t>
      </w:r>
      <w:r>
        <w:rPr>
          <w:rFonts w:ascii="方正小标宋简体" w:eastAsia="方正小标宋简体"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Cs/>
          <w:sz w:val="36"/>
          <w:szCs w:val="36"/>
        </w:rPr>
        <w:t>年公开招聘编制外聘用人员计划表（第三批次）</w:t>
      </w:r>
    </w:p>
    <w:tbl>
      <w:tblPr>
        <w:tblW w:w="150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861"/>
        <w:gridCol w:w="1259"/>
        <w:gridCol w:w="900"/>
        <w:gridCol w:w="540"/>
        <w:gridCol w:w="1230"/>
        <w:gridCol w:w="1140"/>
        <w:gridCol w:w="1005"/>
        <w:gridCol w:w="690"/>
        <w:gridCol w:w="1785"/>
        <w:gridCol w:w="600"/>
        <w:gridCol w:w="1705"/>
        <w:gridCol w:w="1775"/>
      </w:tblGrid>
      <w:tr w:rsidR="006A4460" w14:paraId="1343D249" w14:textId="77777777" w:rsidTr="00714C0A">
        <w:trPr>
          <w:trHeight w:val="6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6F0B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C78E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科室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76ED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4130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B0D7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FABB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AD15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学历性质要求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DABE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学位要求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7B63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年龄条件（周岁以内）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585B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放宽年龄条件</w:t>
            </w:r>
          </w:p>
          <w:p w14:paraId="41887AE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（周岁以内）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ECDB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性别条件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61C3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4B80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岗位其他要求</w:t>
            </w:r>
          </w:p>
        </w:tc>
      </w:tr>
      <w:tr w:rsidR="006A4460" w14:paraId="779DDACB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6FEC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9045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临床医技科室护理岗位（含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机动库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招聘计划）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8549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2470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AA78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A191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298C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AB32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88C6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E469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6270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334A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76B57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38E5CF4B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F970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2D0E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传染病医院艾滋病、结核门诊护理岗位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5C9A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6A07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65B3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6BF2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FF10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EFD7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EFA1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C930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245F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40D2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A1A0A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736688C3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E4C0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7BC4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药械部</w:t>
            </w:r>
          </w:p>
          <w:p w14:paraId="028FB74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药师岗位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8034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3844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595F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620B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197A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3714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C9C0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BD64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8FC3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FFB3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药学、临床药学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5E3F2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419CDEF0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9967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EA70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康复科</w:t>
            </w:r>
          </w:p>
          <w:p w14:paraId="52CB8AA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康复治疗技术岗位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3A00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E4E0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56D6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35EF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DF87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14DC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1009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0770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2F6A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E07F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康复治疗技术、康复治疗学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55724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7B959F2F" w14:textId="77777777" w:rsidTr="00714C0A">
        <w:trPr>
          <w:trHeight w:val="8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1756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0DC1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检验中心</w:t>
            </w:r>
          </w:p>
          <w:p w14:paraId="262712C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医学检验技术岗位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8224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7CA4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88A8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7D48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13DA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7C84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B08A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71B9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99F6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4494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医学检验、医学检验技术、临床检验诊断学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CA227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2C5225BF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8D95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7B86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重症医学科</w:t>
            </w:r>
          </w:p>
          <w:p w14:paraId="4DBA054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呼吸治疗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师岗位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A82E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C1A7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0964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136F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5BB2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9ADD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E254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92CB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6835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86B8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临床医学、呼吸治疗技术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10CBA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5AF7E1C5" w14:textId="77777777" w:rsidTr="00714C0A">
        <w:trPr>
          <w:trHeight w:val="8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ED2B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5ED5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曲靖市健康管理中心</w:t>
            </w:r>
          </w:p>
          <w:p w14:paraId="234F64B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8BF1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6B43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B5415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5576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7304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5266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E55B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B3EB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11E1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D042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4CF76" w14:textId="77777777" w:rsidR="006A4460" w:rsidRDefault="006A4460" w:rsidP="00714C0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取得执业医师资格证，执业类别为临床。</w:t>
            </w:r>
          </w:p>
        </w:tc>
      </w:tr>
      <w:tr w:rsidR="006A4460" w14:paraId="2EC1ECEB" w14:textId="77777777" w:rsidTr="00714C0A">
        <w:trPr>
          <w:trHeight w:val="5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D1EC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38F5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东城医院综合管理办公室文员岗位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DDF2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7CFD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E173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C9EB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1021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9BD4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F9BA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3DC85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F954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EE97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01D54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08674B8F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ABF3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5DA7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紧急医疗救援中心</w:t>
            </w:r>
          </w:p>
          <w:p w14:paraId="714B30B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调度员岗位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8D7B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93FD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3987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BDF6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6164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2AEC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7556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4B6F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C44C7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7435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临床医学、护理、护理学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FFBAF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FFFFFF"/>
                <w:sz w:val="18"/>
                <w:szCs w:val="18"/>
              </w:rPr>
            </w:pPr>
          </w:p>
        </w:tc>
      </w:tr>
      <w:tr w:rsidR="006A4460" w14:paraId="365AB40D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A69D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C36F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眼科眼</w:t>
            </w:r>
          </w:p>
          <w:p w14:paraId="5BE5D9A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视光技术岗位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CBF4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2E32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2342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6965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2D5A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B7BA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3858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6F11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C477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F667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眼视光技术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ADE2F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3BE65632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A1DA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1769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磁共振科</w:t>
            </w:r>
          </w:p>
          <w:p w14:paraId="2BFEC17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影像技术岗位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1BB5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BE34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ACDE5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99F6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4609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A99F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0432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E485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A7C4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EE35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医学影像技术、医学影像学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3A2B8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6C44E586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57E7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1DEA5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行政事务部</w:t>
            </w:r>
          </w:p>
          <w:p w14:paraId="09D72EF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法律干事岗位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291F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602A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07F4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0CDD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5B0A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61689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B5DE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D985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946D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0C4F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法学、法律、法律（非法学）、比较法学、法学理论、法理学、法律事务、大法学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1C7A6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A4460" w14:paraId="54BF3CE5" w14:textId="77777777" w:rsidTr="00714C0A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624B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A5A1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纪检监察室</w:t>
            </w:r>
          </w:p>
          <w:p w14:paraId="693E07C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纪检监察干事岗位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C5F31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C99B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2020S013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2D7A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8F6E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46A02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普通全日制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3BF1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7CD6C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074D0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中职及以上职称任职资格的放宽到40岁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E1B76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07E25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法学、法律、比较法学、法学理论、法理学、法律事务、大法学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42A16" w14:textId="77777777" w:rsidR="006A4460" w:rsidRDefault="006A4460" w:rsidP="00714C0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政治面貌要求中共党员。</w:t>
            </w:r>
          </w:p>
        </w:tc>
      </w:tr>
      <w:tr w:rsidR="006A4460" w14:paraId="522AC8B6" w14:textId="77777777" w:rsidTr="00714C0A">
        <w:trPr>
          <w:trHeight w:val="540"/>
        </w:trPr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01228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567C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A9EDF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DB4BE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BADCB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73D9A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33CB3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C6D54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B023D" w14:textId="77777777" w:rsidR="006A4460" w:rsidRDefault="006A4460" w:rsidP="00714C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1A605" w14:textId="77777777" w:rsidR="006A4460" w:rsidRDefault="006A4460" w:rsidP="00714C0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14:paraId="5EE3D371" w14:textId="77777777" w:rsidR="00826EC9" w:rsidRDefault="00826EC9"/>
    <w:sectPr w:rsidR="00826EC9" w:rsidSect="006A4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60"/>
    <w:rsid w:val="006A4460"/>
    <w:rsid w:val="008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3069"/>
  <w15:chartTrackingRefBased/>
  <w15:docId w15:val="{8E5C2D52-553F-4B88-B392-44D83C9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2020-06-20T09:43:00Z</dcterms:created>
  <dcterms:modified xsi:type="dcterms:W3CDTF">2020-06-20T09:44:00Z</dcterms:modified>
</cp:coreProperties>
</file>